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2994" w14:textId="77777777" w:rsidR="00D20B9B" w:rsidRPr="00136B2C" w:rsidRDefault="00D20B9B" w:rsidP="00D20B9B">
      <w:pPr>
        <w:pStyle w:val="NoSpacing"/>
        <w:jc w:val="center"/>
        <w:rPr>
          <w:b/>
          <w:sz w:val="32"/>
          <w:szCs w:val="32"/>
        </w:rPr>
      </w:pPr>
      <w:r w:rsidRPr="00136B2C">
        <w:rPr>
          <w:b/>
          <w:sz w:val="32"/>
          <w:szCs w:val="32"/>
        </w:rPr>
        <w:t>Pre</w:t>
      </w:r>
      <w:r>
        <w:rPr>
          <w:b/>
          <w:sz w:val="32"/>
          <w:szCs w:val="32"/>
        </w:rPr>
        <w:t>-</w:t>
      </w:r>
      <w:r w:rsidRPr="00136B2C">
        <w:rPr>
          <w:b/>
          <w:sz w:val="32"/>
          <w:szCs w:val="32"/>
        </w:rPr>
        <w:t>Medical Guide</w:t>
      </w:r>
    </w:p>
    <w:p w14:paraId="561ADB4C" w14:textId="77777777" w:rsidR="00D20B9B" w:rsidRDefault="00D20B9B" w:rsidP="00D20B9B">
      <w:pPr>
        <w:pStyle w:val="NoSpacing"/>
        <w:jc w:val="center"/>
        <w:rPr>
          <w:i/>
        </w:rPr>
      </w:pPr>
      <w:r w:rsidRPr="00136B2C">
        <w:rPr>
          <w:i/>
        </w:rPr>
        <w:t xml:space="preserve">Course Requirements </w:t>
      </w:r>
      <w:r>
        <w:rPr>
          <w:i/>
        </w:rPr>
        <w:t>f</w:t>
      </w:r>
      <w:r w:rsidRPr="00136B2C">
        <w:rPr>
          <w:i/>
        </w:rPr>
        <w:t>or Michigan Medical Schools</w:t>
      </w:r>
    </w:p>
    <w:p w14:paraId="5F5BC5DA" w14:textId="77777777" w:rsidR="00D20B9B" w:rsidRPr="005A0DD2" w:rsidRDefault="00D20B9B" w:rsidP="00D20B9B">
      <w:pPr>
        <w:pStyle w:val="NoSpacing"/>
        <w:jc w:val="center"/>
        <w:rPr>
          <w:i/>
          <w:sz w:val="12"/>
        </w:rPr>
      </w:pPr>
    </w:p>
    <w:p w14:paraId="5B7193C9" w14:textId="180C5FEA" w:rsidR="00D20B9B" w:rsidRPr="002B26E5" w:rsidRDefault="00D20B9B" w:rsidP="002B26E5">
      <w:pPr>
        <w:pStyle w:val="NoSpacing"/>
        <w:jc w:val="center"/>
        <w:rPr>
          <w:sz w:val="20"/>
        </w:rPr>
      </w:pPr>
      <w:r w:rsidRPr="005A0DD2">
        <w:rPr>
          <w:caps/>
          <w:sz w:val="20"/>
        </w:rPr>
        <w:t>This document is a GUIDE only</w:t>
      </w:r>
      <w:r w:rsidRPr="005A0DD2">
        <w:rPr>
          <w:sz w:val="20"/>
        </w:rPr>
        <w:t xml:space="preserve">. Students must consult with </w:t>
      </w:r>
      <w:r w:rsidR="000837CF">
        <w:rPr>
          <w:sz w:val="20"/>
        </w:rPr>
        <w:t>a pre-health</w:t>
      </w:r>
      <w:r w:rsidRPr="005A0DD2">
        <w:rPr>
          <w:sz w:val="20"/>
        </w:rPr>
        <w:t xml:space="preserve"> advisor AND the appropriate medical schools on a regular basis for revisions to prerequisites and to ensure completion of all application requirements.</w:t>
      </w:r>
      <w:r>
        <w:rPr>
          <w:sz w:val="20"/>
        </w:rPr>
        <w:t xml:space="preserve"> </w:t>
      </w:r>
      <w:r w:rsidRPr="001A3962">
        <w:rPr>
          <w:b/>
          <w:sz w:val="20"/>
          <w:szCs w:val="20"/>
        </w:rPr>
        <w:t xml:space="preserve">Each professional school has their own policy on whether </w:t>
      </w:r>
      <w:r>
        <w:rPr>
          <w:b/>
          <w:sz w:val="20"/>
          <w:szCs w:val="20"/>
        </w:rPr>
        <w:t>they</w:t>
      </w:r>
      <w:r w:rsidRPr="001A3962">
        <w:rPr>
          <w:b/>
          <w:sz w:val="20"/>
          <w:szCs w:val="20"/>
        </w:rPr>
        <w:t xml:space="preserve"> accept </w:t>
      </w:r>
      <w:r>
        <w:rPr>
          <w:b/>
          <w:sz w:val="20"/>
          <w:szCs w:val="20"/>
        </w:rPr>
        <w:t>credit</w:t>
      </w:r>
      <w:r w:rsidRPr="001A3962">
        <w:rPr>
          <w:b/>
          <w:sz w:val="20"/>
          <w:szCs w:val="20"/>
        </w:rPr>
        <w:t xml:space="preserve"> from Advanced Placement and Community Colleges. Students must contact </w:t>
      </w:r>
      <w:r>
        <w:rPr>
          <w:b/>
          <w:sz w:val="20"/>
          <w:szCs w:val="20"/>
        </w:rPr>
        <w:t>individual</w:t>
      </w:r>
      <w:r w:rsidRPr="001A3962">
        <w:rPr>
          <w:b/>
          <w:sz w:val="20"/>
          <w:szCs w:val="20"/>
        </w:rPr>
        <w:t xml:space="preserve"> schools</w:t>
      </w:r>
      <w:r>
        <w:rPr>
          <w:b/>
          <w:sz w:val="20"/>
          <w:szCs w:val="20"/>
        </w:rPr>
        <w:t xml:space="preserve"> to</w:t>
      </w:r>
      <w:r w:rsidRPr="001A3962">
        <w:rPr>
          <w:b/>
          <w:sz w:val="20"/>
          <w:szCs w:val="20"/>
        </w:rPr>
        <w:t xml:space="preserve"> </w:t>
      </w:r>
      <w:r>
        <w:rPr>
          <w:b/>
          <w:sz w:val="20"/>
          <w:szCs w:val="20"/>
        </w:rPr>
        <w:t xml:space="preserve">verify their requirements. </w:t>
      </w:r>
    </w:p>
    <w:p w14:paraId="2F3F8001" w14:textId="77777777" w:rsidR="00D20B9B" w:rsidRPr="004F2387" w:rsidRDefault="00D20B9B" w:rsidP="00D20B9B">
      <w:pPr>
        <w:pStyle w:val="NoSpacing"/>
        <w:ind w:right="-630"/>
        <w:jc w:val="both"/>
        <w:rPr>
          <w:sz w:val="16"/>
          <w:szCs w:val="16"/>
        </w:rPr>
      </w:pPr>
    </w:p>
    <w:tbl>
      <w:tblPr>
        <w:tblW w:w="14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7"/>
        <w:gridCol w:w="1890"/>
        <w:gridCol w:w="1906"/>
        <w:gridCol w:w="2051"/>
        <w:gridCol w:w="2073"/>
        <w:gridCol w:w="1585"/>
        <w:gridCol w:w="1858"/>
        <w:gridCol w:w="1800"/>
      </w:tblGrid>
      <w:tr w:rsidR="00D20B9B" w:rsidRPr="00DA0E55" w14:paraId="0D4975FF" w14:textId="77777777" w:rsidTr="005259FE">
        <w:trPr>
          <w:trHeight w:val="398"/>
        </w:trPr>
        <w:tc>
          <w:tcPr>
            <w:tcW w:w="1597" w:type="dxa"/>
            <w:shd w:val="clear" w:color="auto" w:fill="BFBFBF"/>
          </w:tcPr>
          <w:p w14:paraId="321E751D" w14:textId="77777777" w:rsidR="00D20B9B" w:rsidRPr="00DA0E55" w:rsidRDefault="00D20B9B" w:rsidP="002F520F">
            <w:pPr>
              <w:pStyle w:val="NoSpacing"/>
              <w:rPr>
                <w:b/>
                <w:sz w:val="23"/>
                <w:szCs w:val="23"/>
              </w:rPr>
            </w:pPr>
          </w:p>
          <w:p w14:paraId="557FAFB4" w14:textId="77777777" w:rsidR="00D20B9B" w:rsidRPr="00DA0E55" w:rsidRDefault="00D20B9B" w:rsidP="002F520F">
            <w:pPr>
              <w:pStyle w:val="NoSpacing"/>
              <w:rPr>
                <w:b/>
                <w:sz w:val="23"/>
                <w:szCs w:val="23"/>
              </w:rPr>
            </w:pPr>
            <w:r w:rsidRPr="00DA0E55">
              <w:rPr>
                <w:b/>
                <w:sz w:val="23"/>
                <w:szCs w:val="23"/>
              </w:rPr>
              <w:t>Requirements</w:t>
            </w:r>
          </w:p>
        </w:tc>
        <w:tc>
          <w:tcPr>
            <w:tcW w:w="1890" w:type="dxa"/>
            <w:shd w:val="clear" w:color="auto" w:fill="BFBFBF"/>
          </w:tcPr>
          <w:p w14:paraId="1E8461E3" w14:textId="77777777" w:rsidR="00D20B9B" w:rsidRPr="00DA0E55" w:rsidRDefault="00D20B9B" w:rsidP="002F520F">
            <w:pPr>
              <w:pStyle w:val="NoSpacing"/>
              <w:ind w:left="-18" w:right="-18"/>
              <w:jc w:val="center"/>
              <w:rPr>
                <w:b/>
                <w:sz w:val="23"/>
                <w:szCs w:val="23"/>
              </w:rPr>
            </w:pPr>
            <w:r w:rsidRPr="00DA0E55">
              <w:rPr>
                <w:b/>
                <w:sz w:val="23"/>
                <w:szCs w:val="23"/>
              </w:rPr>
              <w:t>Central Michigan University</w:t>
            </w:r>
          </w:p>
        </w:tc>
        <w:tc>
          <w:tcPr>
            <w:tcW w:w="1906" w:type="dxa"/>
            <w:shd w:val="clear" w:color="auto" w:fill="BFBFBF"/>
          </w:tcPr>
          <w:p w14:paraId="57ABFE9B" w14:textId="77777777" w:rsidR="00D20B9B" w:rsidRPr="00DA0E55" w:rsidRDefault="00D20B9B" w:rsidP="002F520F">
            <w:pPr>
              <w:pStyle w:val="NoSpacing"/>
              <w:ind w:left="-18" w:right="-18"/>
              <w:jc w:val="center"/>
              <w:rPr>
                <w:b/>
                <w:sz w:val="23"/>
                <w:szCs w:val="23"/>
              </w:rPr>
            </w:pPr>
            <w:r w:rsidRPr="00DA0E55">
              <w:rPr>
                <w:b/>
                <w:sz w:val="23"/>
                <w:szCs w:val="23"/>
              </w:rPr>
              <w:t>MSU College of</w:t>
            </w:r>
          </w:p>
          <w:p w14:paraId="7C536289" w14:textId="77777777" w:rsidR="00D20B9B" w:rsidRPr="00DA0E55" w:rsidRDefault="00D20B9B" w:rsidP="002F520F">
            <w:pPr>
              <w:pStyle w:val="NoSpacing"/>
              <w:ind w:left="-18" w:right="-18"/>
              <w:jc w:val="center"/>
              <w:rPr>
                <w:b/>
                <w:sz w:val="23"/>
                <w:szCs w:val="23"/>
              </w:rPr>
            </w:pPr>
            <w:r w:rsidRPr="00DA0E55">
              <w:rPr>
                <w:b/>
                <w:sz w:val="23"/>
                <w:szCs w:val="23"/>
              </w:rPr>
              <w:t>Human Medicine</w:t>
            </w:r>
          </w:p>
        </w:tc>
        <w:tc>
          <w:tcPr>
            <w:tcW w:w="2051" w:type="dxa"/>
            <w:shd w:val="clear" w:color="auto" w:fill="BFBFBF"/>
          </w:tcPr>
          <w:p w14:paraId="25F826FE" w14:textId="77777777" w:rsidR="00D20B9B" w:rsidRPr="00DA0E55" w:rsidRDefault="00D20B9B" w:rsidP="002F520F">
            <w:pPr>
              <w:pStyle w:val="NoSpacing"/>
              <w:ind w:left="-18" w:right="-18"/>
              <w:jc w:val="center"/>
              <w:rPr>
                <w:b/>
                <w:sz w:val="23"/>
                <w:szCs w:val="23"/>
              </w:rPr>
            </w:pPr>
            <w:r w:rsidRPr="00DA0E55">
              <w:rPr>
                <w:b/>
                <w:sz w:val="23"/>
                <w:szCs w:val="23"/>
              </w:rPr>
              <w:t>MSU College of Osteopathic Medicine</w:t>
            </w:r>
          </w:p>
        </w:tc>
        <w:tc>
          <w:tcPr>
            <w:tcW w:w="2073" w:type="dxa"/>
            <w:shd w:val="clear" w:color="auto" w:fill="BFBFBF"/>
          </w:tcPr>
          <w:p w14:paraId="3BFCB69D" w14:textId="77777777" w:rsidR="00D20B9B" w:rsidRPr="00DA0E55" w:rsidRDefault="00D20B9B" w:rsidP="002F520F">
            <w:pPr>
              <w:pStyle w:val="NoSpacing"/>
              <w:jc w:val="center"/>
              <w:rPr>
                <w:b/>
                <w:sz w:val="23"/>
                <w:szCs w:val="23"/>
              </w:rPr>
            </w:pPr>
            <w:r w:rsidRPr="00DA0E55">
              <w:rPr>
                <w:b/>
                <w:sz w:val="23"/>
                <w:szCs w:val="23"/>
              </w:rPr>
              <w:t xml:space="preserve">Oakland University </w:t>
            </w:r>
          </w:p>
        </w:tc>
        <w:tc>
          <w:tcPr>
            <w:tcW w:w="1585" w:type="dxa"/>
            <w:shd w:val="clear" w:color="auto" w:fill="BFBFBF"/>
          </w:tcPr>
          <w:p w14:paraId="68F684CB" w14:textId="77777777" w:rsidR="00D20B9B" w:rsidRPr="00DA0E55" w:rsidRDefault="00D20B9B" w:rsidP="002F520F">
            <w:pPr>
              <w:pStyle w:val="NoSpacing"/>
              <w:jc w:val="center"/>
              <w:rPr>
                <w:b/>
                <w:sz w:val="23"/>
                <w:szCs w:val="23"/>
              </w:rPr>
            </w:pPr>
            <w:r w:rsidRPr="00DA0E55">
              <w:rPr>
                <w:b/>
                <w:sz w:val="23"/>
                <w:szCs w:val="23"/>
              </w:rPr>
              <w:t>University of Michigan</w:t>
            </w:r>
          </w:p>
        </w:tc>
        <w:tc>
          <w:tcPr>
            <w:tcW w:w="1858" w:type="dxa"/>
            <w:shd w:val="clear" w:color="auto" w:fill="BFBFBF"/>
          </w:tcPr>
          <w:p w14:paraId="54513ED4" w14:textId="77777777" w:rsidR="00D20B9B" w:rsidRPr="00DA0E55" w:rsidRDefault="00D20B9B" w:rsidP="002F520F">
            <w:pPr>
              <w:pStyle w:val="NoSpacing"/>
              <w:jc w:val="center"/>
              <w:rPr>
                <w:b/>
                <w:sz w:val="23"/>
                <w:szCs w:val="23"/>
              </w:rPr>
            </w:pPr>
            <w:r w:rsidRPr="00DA0E55">
              <w:rPr>
                <w:b/>
                <w:sz w:val="23"/>
                <w:szCs w:val="23"/>
              </w:rPr>
              <w:t>Wayne State University</w:t>
            </w:r>
          </w:p>
        </w:tc>
        <w:tc>
          <w:tcPr>
            <w:tcW w:w="1800" w:type="dxa"/>
            <w:shd w:val="clear" w:color="auto" w:fill="BFBFBF"/>
          </w:tcPr>
          <w:p w14:paraId="4BE4381C" w14:textId="77777777" w:rsidR="00D20B9B" w:rsidRPr="00DA0E55" w:rsidRDefault="00D20B9B" w:rsidP="002F520F">
            <w:pPr>
              <w:pStyle w:val="NoSpacing"/>
              <w:jc w:val="center"/>
              <w:rPr>
                <w:b/>
                <w:sz w:val="23"/>
                <w:szCs w:val="23"/>
              </w:rPr>
            </w:pPr>
            <w:r w:rsidRPr="00DA0E55">
              <w:rPr>
                <w:b/>
                <w:sz w:val="23"/>
                <w:szCs w:val="23"/>
              </w:rPr>
              <w:t>Western Michigan University</w:t>
            </w:r>
          </w:p>
        </w:tc>
      </w:tr>
      <w:tr w:rsidR="00D20B9B" w:rsidRPr="00DA0E55" w14:paraId="67E2D8AC" w14:textId="77777777" w:rsidTr="005259FE">
        <w:trPr>
          <w:trHeight w:val="269"/>
        </w:trPr>
        <w:tc>
          <w:tcPr>
            <w:tcW w:w="1597" w:type="dxa"/>
            <w:shd w:val="clear" w:color="auto" w:fill="BFBFBF"/>
          </w:tcPr>
          <w:p w14:paraId="564079B9" w14:textId="77777777" w:rsidR="00D20B9B" w:rsidRPr="00DA0E55" w:rsidRDefault="00D20B9B" w:rsidP="00DC331A">
            <w:pPr>
              <w:pStyle w:val="NoSpacing"/>
              <w:rPr>
                <w:b/>
              </w:rPr>
            </w:pPr>
            <w:r w:rsidRPr="00DA0E55">
              <w:rPr>
                <w:b/>
              </w:rPr>
              <w:t>Biochemistry</w:t>
            </w:r>
          </w:p>
        </w:tc>
        <w:tc>
          <w:tcPr>
            <w:tcW w:w="1890" w:type="dxa"/>
          </w:tcPr>
          <w:p w14:paraId="028A8FFE" w14:textId="77777777" w:rsidR="00D20B9B" w:rsidRPr="00DA0E55" w:rsidRDefault="00D20B9B" w:rsidP="00DC331A">
            <w:pPr>
              <w:pStyle w:val="NoSpacing"/>
              <w:ind w:left="-18" w:right="-18"/>
              <w:rPr>
                <w:rFonts w:asciiTheme="minorHAnsi" w:hAnsiTheme="minorHAnsi" w:cstheme="minorHAnsi"/>
              </w:rPr>
            </w:pPr>
          </w:p>
        </w:tc>
        <w:tc>
          <w:tcPr>
            <w:tcW w:w="1906" w:type="dxa"/>
            <w:shd w:val="clear" w:color="auto" w:fill="auto"/>
          </w:tcPr>
          <w:p w14:paraId="18C2B853" w14:textId="77777777" w:rsidR="00D20B9B" w:rsidRPr="00DA0E55" w:rsidRDefault="00D20B9B" w:rsidP="00DC331A">
            <w:pPr>
              <w:pStyle w:val="NoSpacing"/>
              <w:ind w:left="-18" w:right="-18"/>
              <w:rPr>
                <w:rFonts w:asciiTheme="minorHAnsi" w:hAnsiTheme="minorHAnsi" w:cstheme="minorHAnsi"/>
              </w:rPr>
            </w:pPr>
            <w:r w:rsidRPr="00DA0E55">
              <w:rPr>
                <w:rFonts w:asciiTheme="minorHAnsi" w:hAnsiTheme="minorHAnsi" w:cstheme="minorHAnsi"/>
              </w:rPr>
              <w:t>1 semester</w:t>
            </w:r>
          </w:p>
        </w:tc>
        <w:tc>
          <w:tcPr>
            <w:tcW w:w="2051" w:type="dxa"/>
            <w:shd w:val="clear" w:color="auto" w:fill="auto"/>
          </w:tcPr>
          <w:p w14:paraId="012612B6" w14:textId="771A699A" w:rsidR="00D20B9B" w:rsidRPr="00E107C5" w:rsidRDefault="00DA0E55" w:rsidP="00DC331A">
            <w:pPr>
              <w:pStyle w:val="NoSpacing"/>
              <w:ind w:left="-18" w:right="-18"/>
              <w:rPr>
                <w:rFonts w:asciiTheme="minorHAnsi" w:hAnsiTheme="minorHAnsi" w:cstheme="minorHAnsi"/>
                <w:i/>
                <w:iCs/>
                <w:sz w:val="20"/>
                <w:szCs w:val="20"/>
              </w:rPr>
            </w:pPr>
            <w:r w:rsidRPr="00E107C5">
              <w:rPr>
                <w:rFonts w:asciiTheme="minorHAnsi" w:hAnsiTheme="minorHAnsi" w:cstheme="minorHAnsi"/>
                <w:i/>
                <w:iCs/>
                <w:sz w:val="20"/>
                <w:szCs w:val="20"/>
              </w:rPr>
              <w:t>S</w:t>
            </w:r>
            <w:r w:rsidR="00D20B9B" w:rsidRPr="00E107C5">
              <w:rPr>
                <w:rFonts w:asciiTheme="minorHAnsi" w:hAnsiTheme="minorHAnsi" w:cstheme="minorHAnsi"/>
                <w:i/>
                <w:iCs/>
                <w:sz w:val="20"/>
                <w:szCs w:val="20"/>
              </w:rPr>
              <w:t>ee Chemistry section</w:t>
            </w:r>
          </w:p>
        </w:tc>
        <w:tc>
          <w:tcPr>
            <w:tcW w:w="2073" w:type="dxa"/>
            <w:shd w:val="clear" w:color="auto" w:fill="auto"/>
          </w:tcPr>
          <w:p w14:paraId="2CA89055" w14:textId="77777777" w:rsidR="00D20B9B" w:rsidRPr="00DA0E55" w:rsidRDefault="00D20B9B" w:rsidP="00DC331A">
            <w:pPr>
              <w:pStyle w:val="NoSpacing"/>
              <w:rPr>
                <w:rFonts w:asciiTheme="minorHAnsi" w:hAnsiTheme="minorHAnsi" w:cstheme="minorHAnsi"/>
              </w:rPr>
            </w:pPr>
            <w:r w:rsidRPr="00DA0E55">
              <w:rPr>
                <w:rFonts w:asciiTheme="minorHAnsi" w:hAnsiTheme="minorHAnsi" w:cstheme="minorHAnsi"/>
              </w:rPr>
              <w:t>1 course</w:t>
            </w:r>
          </w:p>
        </w:tc>
        <w:tc>
          <w:tcPr>
            <w:tcW w:w="1585" w:type="dxa"/>
            <w:shd w:val="clear" w:color="auto" w:fill="auto"/>
          </w:tcPr>
          <w:p w14:paraId="59B5D9E8" w14:textId="77777777" w:rsidR="00D20B9B" w:rsidRPr="00DA0E55" w:rsidRDefault="00D20B9B" w:rsidP="00DC331A">
            <w:pPr>
              <w:pStyle w:val="NoSpacing"/>
              <w:rPr>
                <w:rFonts w:asciiTheme="minorHAnsi" w:hAnsiTheme="minorHAnsi" w:cstheme="minorHAnsi"/>
              </w:rPr>
            </w:pPr>
          </w:p>
        </w:tc>
        <w:tc>
          <w:tcPr>
            <w:tcW w:w="1858" w:type="dxa"/>
            <w:shd w:val="clear" w:color="auto" w:fill="auto"/>
          </w:tcPr>
          <w:p w14:paraId="30757422" w14:textId="77777777" w:rsidR="00D20B9B" w:rsidRPr="00DA0E55" w:rsidRDefault="00D20B9B" w:rsidP="00DC331A">
            <w:pPr>
              <w:pStyle w:val="NoSpacing"/>
              <w:rPr>
                <w:rFonts w:asciiTheme="minorHAnsi" w:hAnsiTheme="minorHAnsi" w:cstheme="minorHAnsi"/>
              </w:rPr>
            </w:pPr>
          </w:p>
        </w:tc>
        <w:tc>
          <w:tcPr>
            <w:tcW w:w="1800" w:type="dxa"/>
          </w:tcPr>
          <w:p w14:paraId="24F50C3A" w14:textId="77777777" w:rsidR="00D20B9B" w:rsidRPr="00DA0E55" w:rsidRDefault="00D20B9B" w:rsidP="00DC331A">
            <w:pPr>
              <w:pStyle w:val="NoSpacing"/>
              <w:rPr>
                <w:rFonts w:asciiTheme="minorHAnsi" w:hAnsiTheme="minorHAnsi" w:cstheme="minorHAnsi"/>
              </w:rPr>
            </w:pPr>
          </w:p>
        </w:tc>
      </w:tr>
      <w:tr w:rsidR="00D20B9B" w:rsidRPr="00DA0E55" w14:paraId="670616CE" w14:textId="77777777" w:rsidTr="005259FE">
        <w:trPr>
          <w:trHeight w:val="396"/>
        </w:trPr>
        <w:tc>
          <w:tcPr>
            <w:tcW w:w="1597" w:type="dxa"/>
            <w:shd w:val="clear" w:color="auto" w:fill="BFBFBF"/>
          </w:tcPr>
          <w:p w14:paraId="049F22E4" w14:textId="77777777" w:rsidR="00D20B9B" w:rsidRPr="00DA0E55" w:rsidRDefault="00D20B9B" w:rsidP="008378D5">
            <w:pPr>
              <w:pStyle w:val="NoSpacing"/>
              <w:rPr>
                <w:b/>
              </w:rPr>
            </w:pPr>
            <w:r w:rsidRPr="00DA0E55">
              <w:rPr>
                <w:b/>
              </w:rPr>
              <w:t>Biological Science</w:t>
            </w:r>
          </w:p>
        </w:tc>
        <w:tc>
          <w:tcPr>
            <w:tcW w:w="1890" w:type="dxa"/>
          </w:tcPr>
          <w:p w14:paraId="680A4796" w14:textId="44D2FBDE"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 xml:space="preserve">2 semesters &amp; 2 labs </w:t>
            </w:r>
            <w:r w:rsidR="00DE7A8F">
              <w:rPr>
                <w:rFonts w:asciiTheme="minorHAnsi" w:hAnsiTheme="minorHAnsi" w:cstheme="minorHAnsi"/>
              </w:rPr>
              <w:t xml:space="preserve">(can include </w:t>
            </w:r>
            <w:r w:rsidR="00463935">
              <w:rPr>
                <w:rFonts w:asciiTheme="minorHAnsi" w:hAnsiTheme="minorHAnsi" w:cstheme="minorHAnsi"/>
              </w:rPr>
              <w:t>Anatomy, Biology, Genetics, Physiology, &amp; Microbiology)</w:t>
            </w:r>
          </w:p>
        </w:tc>
        <w:tc>
          <w:tcPr>
            <w:tcW w:w="1906" w:type="dxa"/>
            <w:shd w:val="clear" w:color="auto" w:fill="auto"/>
          </w:tcPr>
          <w:p w14:paraId="6D693F9F"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1 year with lab</w:t>
            </w:r>
          </w:p>
          <w:p w14:paraId="79BAB9CF" w14:textId="77777777" w:rsidR="00D20B9B" w:rsidRPr="00DA0E55" w:rsidRDefault="00D20B9B" w:rsidP="008378D5">
            <w:pPr>
              <w:pStyle w:val="NoSpacing"/>
              <w:ind w:right="-18"/>
              <w:rPr>
                <w:rFonts w:asciiTheme="minorHAnsi" w:hAnsiTheme="minorHAnsi" w:cstheme="minorHAnsi"/>
                <w:i/>
                <w:highlight w:val="yellow"/>
              </w:rPr>
            </w:pPr>
          </w:p>
        </w:tc>
        <w:tc>
          <w:tcPr>
            <w:tcW w:w="2051" w:type="dxa"/>
            <w:shd w:val="clear" w:color="auto" w:fill="auto"/>
          </w:tcPr>
          <w:p w14:paraId="0B772E91"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8 credits</w:t>
            </w:r>
          </w:p>
          <w:p w14:paraId="76422798" w14:textId="13767575" w:rsidR="00D20B9B" w:rsidRPr="00C23011" w:rsidRDefault="00D20B9B" w:rsidP="008378D5">
            <w:pPr>
              <w:pStyle w:val="NoSpacing"/>
              <w:ind w:left="-18" w:right="-18"/>
              <w:rPr>
                <w:rFonts w:asciiTheme="minorHAnsi" w:hAnsiTheme="minorHAnsi" w:cstheme="minorHAnsi"/>
                <w:i/>
                <w:iCs/>
                <w:sz w:val="18"/>
                <w:szCs w:val="18"/>
              </w:rPr>
            </w:pPr>
            <w:r w:rsidRPr="00C23011">
              <w:rPr>
                <w:rFonts w:asciiTheme="minorHAnsi" w:hAnsiTheme="minorHAnsi" w:cstheme="minorHAnsi"/>
                <w:i/>
                <w:iCs/>
                <w:sz w:val="18"/>
                <w:szCs w:val="18"/>
              </w:rPr>
              <w:t>(</w:t>
            </w:r>
            <w:r w:rsidR="009D36DA">
              <w:rPr>
                <w:rFonts w:asciiTheme="minorHAnsi" w:hAnsiTheme="minorHAnsi" w:cstheme="minorHAnsi"/>
                <w:i/>
                <w:iCs/>
                <w:sz w:val="18"/>
                <w:szCs w:val="18"/>
              </w:rPr>
              <w:t>AP not accepted)</w:t>
            </w:r>
          </w:p>
        </w:tc>
        <w:tc>
          <w:tcPr>
            <w:tcW w:w="2073" w:type="dxa"/>
            <w:shd w:val="clear" w:color="auto" w:fill="auto"/>
          </w:tcPr>
          <w:p w14:paraId="62F5F7E4" w14:textId="00DE0354" w:rsidR="00D20B9B" w:rsidRPr="00DA0E55" w:rsidRDefault="00D20B9B" w:rsidP="008378D5">
            <w:pPr>
              <w:pStyle w:val="NoSpacing"/>
              <w:rPr>
                <w:rFonts w:asciiTheme="minorHAnsi" w:hAnsiTheme="minorHAnsi" w:cstheme="minorHAnsi"/>
              </w:rPr>
            </w:pPr>
            <w:r w:rsidRPr="00DA0E55">
              <w:rPr>
                <w:rFonts w:asciiTheme="minorHAnsi" w:hAnsiTheme="minorHAnsi" w:cstheme="minorHAnsi"/>
              </w:rPr>
              <w:t>1 lab in biology, chemistry, or physics</w:t>
            </w:r>
          </w:p>
        </w:tc>
        <w:tc>
          <w:tcPr>
            <w:tcW w:w="1585" w:type="dxa"/>
            <w:shd w:val="clear" w:color="auto" w:fill="auto"/>
          </w:tcPr>
          <w:p w14:paraId="1133C178"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0991D1B1" w14:textId="1835BBDD" w:rsidR="00D20B9B" w:rsidRPr="00DA0E55" w:rsidRDefault="00D20B9B" w:rsidP="008378D5">
            <w:pPr>
              <w:pStyle w:val="NoSpacing"/>
              <w:rPr>
                <w:rFonts w:asciiTheme="minorHAnsi" w:hAnsiTheme="minorHAnsi" w:cstheme="minorHAnsi"/>
                <w:i/>
              </w:rPr>
            </w:pPr>
            <w:r w:rsidRPr="00DA0E55">
              <w:rPr>
                <w:rFonts w:asciiTheme="minorHAnsi" w:hAnsiTheme="minorHAnsi" w:cstheme="minorHAnsi"/>
              </w:rPr>
              <w:t>2 semesters of general biology</w:t>
            </w:r>
            <w:r w:rsidR="005A46E8">
              <w:rPr>
                <w:rFonts w:asciiTheme="minorHAnsi" w:hAnsiTheme="minorHAnsi" w:cstheme="minorHAnsi"/>
              </w:rPr>
              <w:t xml:space="preserve"> (i.e. BS 161</w:t>
            </w:r>
            <w:r w:rsidR="00606B6E">
              <w:rPr>
                <w:rFonts w:asciiTheme="minorHAnsi" w:hAnsiTheme="minorHAnsi" w:cstheme="minorHAnsi"/>
              </w:rPr>
              <w:t xml:space="preserve"> &amp; BS 162) with at least 1 lab.</w:t>
            </w:r>
          </w:p>
        </w:tc>
        <w:tc>
          <w:tcPr>
            <w:tcW w:w="1800" w:type="dxa"/>
          </w:tcPr>
          <w:p w14:paraId="3A263683" w14:textId="77777777" w:rsidR="00D20B9B" w:rsidRPr="00DA0E55" w:rsidRDefault="00D20B9B" w:rsidP="008378D5">
            <w:pPr>
              <w:pStyle w:val="NoSpacing"/>
              <w:rPr>
                <w:rFonts w:asciiTheme="minorHAnsi" w:hAnsiTheme="minorHAnsi" w:cstheme="minorHAnsi"/>
              </w:rPr>
            </w:pPr>
          </w:p>
        </w:tc>
      </w:tr>
      <w:tr w:rsidR="00D20B9B" w:rsidRPr="00DA0E55" w14:paraId="17117C43" w14:textId="77777777" w:rsidTr="005259FE">
        <w:trPr>
          <w:trHeight w:val="260"/>
        </w:trPr>
        <w:tc>
          <w:tcPr>
            <w:tcW w:w="1597" w:type="dxa"/>
            <w:shd w:val="clear" w:color="auto" w:fill="BFBFBF"/>
          </w:tcPr>
          <w:p w14:paraId="6FA5C728" w14:textId="77777777" w:rsidR="00D20B9B" w:rsidRPr="00DA0E55" w:rsidRDefault="00D20B9B" w:rsidP="008378D5">
            <w:pPr>
              <w:pStyle w:val="NoSpacing"/>
              <w:rPr>
                <w:b/>
              </w:rPr>
            </w:pPr>
            <w:r w:rsidRPr="00DA0E55">
              <w:rPr>
                <w:b/>
              </w:rPr>
              <w:t>Chemistry</w:t>
            </w:r>
          </w:p>
        </w:tc>
        <w:tc>
          <w:tcPr>
            <w:tcW w:w="1890" w:type="dxa"/>
          </w:tcPr>
          <w:p w14:paraId="45D64011" w14:textId="77777777" w:rsidR="00D20B9B" w:rsidRPr="00DA0E55" w:rsidRDefault="00D20B9B" w:rsidP="008378D5">
            <w:pPr>
              <w:pStyle w:val="NoSpacing"/>
              <w:ind w:left="-18" w:right="-18"/>
              <w:rPr>
                <w:rFonts w:asciiTheme="minorHAnsi" w:hAnsiTheme="minorHAnsi" w:cstheme="minorHAnsi"/>
              </w:rPr>
            </w:pPr>
          </w:p>
        </w:tc>
        <w:tc>
          <w:tcPr>
            <w:tcW w:w="1906" w:type="dxa"/>
            <w:shd w:val="clear" w:color="auto" w:fill="auto"/>
          </w:tcPr>
          <w:p w14:paraId="4764B3CD"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1 year with lab</w:t>
            </w:r>
          </w:p>
        </w:tc>
        <w:tc>
          <w:tcPr>
            <w:tcW w:w="2051" w:type="dxa"/>
            <w:vMerge w:val="restart"/>
            <w:shd w:val="clear" w:color="auto" w:fill="auto"/>
          </w:tcPr>
          <w:p w14:paraId="7D52A153" w14:textId="77777777" w:rsidR="00D20B9B" w:rsidRPr="00DA0E55" w:rsidRDefault="00D20B9B" w:rsidP="008378D5">
            <w:pPr>
              <w:pStyle w:val="NoSpacing"/>
              <w:spacing w:before="240"/>
              <w:ind w:left="-18" w:right="-18"/>
              <w:rPr>
                <w:rFonts w:asciiTheme="minorHAnsi" w:hAnsiTheme="minorHAnsi" w:cstheme="minorHAnsi"/>
              </w:rPr>
            </w:pPr>
            <w:r w:rsidRPr="00DA0E55">
              <w:rPr>
                <w:rFonts w:asciiTheme="minorHAnsi" w:hAnsiTheme="minorHAnsi" w:cstheme="minorHAnsi"/>
              </w:rPr>
              <w:t xml:space="preserve">16 credits of inorganic &amp; organic chemistry </w:t>
            </w:r>
          </w:p>
          <w:p w14:paraId="6603F5E5" w14:textId="77777777" w:rsidR="00D20B9B" w:rsidRPr="00D345AA" w:rsidRDefault="00D20B9B" w:rsidP="008378D5">
            <w:pPr>
              <w:pStyle w:val="NoSpacing"/>
              <w:ind w:left="-18" w:right="-18"/>
              <w:rPr>
                <w:rFonts w:asciiTheme="minorHAnsi" w:hAnsiTheme="minorHAnsi" w:cstheme="minorHAnsi"/>
                <w:i/>
                <w:iCs/>
                <w:sz w:val="18"/>
                <w:szCs w:val="18"/>
              </w:rPr>
            </w:pPr>
            <w:r w:rsidRPr="00D345AA">
              <w:rPr>
                <w:rFonts w:asciiTheme="minorHAnsi" w:hAnsiTheme="minorHAnsi" w:cstheme="minorHAnsi"/>
                <w:i/>
                <w:iCs/>
                <w:sz w:val="18"/>
                <w:szCs w:val="18"/>
              </w:rPr>
              <w:t>(including BMB)</w:t>
            </w:r>
          </w:p>
        </w:tc>
        <w:tc>
          <w:tcPr>
            <w:tcW w:w="2073" w:type="dxa"/>
            <w:vMerge w:val="restart"/>
            <w:shd w:val="clear" w:color="auto" w:fill="auto"/>
          </w:tcPr>
          <w:p w14:paraId="40FD3F10" w14:textId="77777777" w:rsidR="00D20B9B" w:rsidRPr="00DA0E55" w:rsidRDefault="00D20B9B" w:rsidP="008378D5">
            <w:pPr>
              <w:pStyle w:val="NoSpacing"/>
              <w:ind w:left="-82" w:right="-105"/>
              <w:rPr>
                <w:rFonts w:asciiTheme="minorHAnsi" w:hAnsiTheme="minorHAnsi" w:cstheme="minorHAnsi"/>
              </w:rPr>
            </w:pPr>
          </w:p>
          <w:p w14:paraId="4E691FBB" w14:textId="77777777" w:rsidR="00D20B9B" w:rsidRPr="00DA0E55" w:rsidRDefault="00D20B9B" w:rsidP="008378D5">
            <w:pPr>
              <w:pStyle w:val="NoSpacing"/>
              <w:ind w:left="-82" w:right="-105"/>
              <w:rPr>
                <w:rFonts w:asciiTheme="minorHAnsi" w:hAnsiTheme="minorHAnsi" w:cstheme="minorHAnsi"/>
                <w:i/>
              </w:rPr>
            </w:pPr>
            <w:r w:rsidRPr="00DA0E55">
              <w:rPr>
                <w:rFonts w:asciiTheme="minorHAnsi" w:hAnsiTheme="minorHAnsi" w:cstheme="minorHAnsi"/>
              </w:rPr>
              <w:t>1 lab in either biology, chemistry, or physics</w:t>
            </w:r>
          </w:p>
        </w:tc>
        <w:tc>
          <w:tcPr>
            <w:tcW w:w="1585" w:type="dxa"/>
            <w:shd w:val="clear" w:color="auto" w:fill="auto"/>
          </w:tcPr>
          <w:p w14:paraId="31F31762" w14:textId="77777777" w:rsidR="00D20B9B" w:rsidRPr="00DA0E55" w:rsidRDefault="00D20B9B" w:rsidP="008378D5">
            <w:pPr>
              <w:pStyle w:val="NoSpacing"/>
              <w:ind w:left="-69" w:right="-96"/>
              <w:rPr>
                <w:rFonts w:asciiTheme="minorHAnsi" w:hAnsiTheme="minorHAnsi" w:cstheme="minorHAnsi"/>
                <w:i/>
              </w:rPr>
            </w:pPr>
          </w:p>
        </w:tc>
        <w:tc>
          <w:tcPr>
            <w:tcW w:w="1858" w:type="dxa"/>
            <w:shd w:val="clear" w:color="auto" w:fill="auto"/>
          </w:tcPr>
          <w:p w14:paraId="645228F4" w14:textId="3968ED5E" w:rsidR="00D20B9B" w:rsidRPr="00C23011" w:rsidRDefault="00D20B9B" w:rsidP="00C23011">
            <w:pPr>
              <w:pStyle w:val="NoSpacing"/>
              <w:rPr>
                <w:rFonts w:asciiTheme="minorHAnsi" w:hAnsiTheme="minorHAnsi" w:cstheme="minorHAnsi"/>
              </w:rPr>
            </w:pPr>
            <w:r w:rsidRPr="00DA0E55">
              <w:rPr>
                <w:rFonts w:asciiTheme="minorHAnsi" w:hAnsiTheme="minorHAnsi" w:cstheme="minorHAnsi"/>
              </w:rPr>
              <w:t>2 semesters</w:t>
            </w:r>
            <w:r w:rsidR="00C77280">
              <w:rPr>
                <w:rFonts w:asciiTheme="minorHAnsi" w:hAnsiTheme="minorHAnsi" w:cstheme="minorHAnsi"/>
              </w:rPr>
              <w:t>, 1 with lab</w:t>
            </w:r>
          </w:p>
        </w:tc>
        <w:tc>
          <w:tcPr>
            <w:tcW w:w="1800" w:type="dxa"/>
          </w:tcPr>
          <w:p w14:paraId="3EF9FAA6" w14:textId="77777777" w:rsidR="00D20B9B" w:rsidRPr="00DA0E55" w:rsidRDefault="00D20B9B" w:rsidP="008378D5">
            <w:pPr>
              <w:pStyle w:val="NoSpacing"/>
              <w:rPr>
                <w:rFonts w:asciiTheme="minorHAnsi" w:hAnsiTheme="minorHAnsi" w:cstheme="minorHAnsi"/>
                <w:i/>
              </w:rPr>
            </w:pPr>
          </w:p>
        </w:tc>
      </w:tr>
      <w:tr w:rsidR="00D20B9B" w:rsidRPr="00DA0E55" w14:paraId="27FA8514" w14:textId="77777777" w:rsidTr="005259FE">
        <w:trPr>
          <w:trHeight w:val="396"/>
        </w:trPr>
        <w:tc>
          <w:tcPr>
            <w:tcW w:w="1597" w:type="dxa"/>
            <w:shd w:val="clear" w:color="auto" w:fill="BFBFBF"/>
          </w:tcPr>
          <w:p w14:paraId="14D8D489" w14:textId="77777777" w:rsidR="00D20B9B" w:rsidRPr="00DA0E55" w:rsidRDefault="00D20B9B" w:rsidP="008378D5">
            <w:pPr>
              <w:pStyle w:val="NoSpacing"/>
              <w:rPr>
                <w:b/>
              </w:rPr>
            </w:pPr>
            <w:r w:rsidRPr="00DA0E55">
              <w:rPr>
                <w:b/>
              </w:rPr>
              <w:t>Organic Chemistry</w:t>
            </w:r>
          </w:p>
        </w:tc>
        <w:tc>
          <w:tcPr>
            <w:tcW w:w="1890" w:type="dxa"/>
          </w:tcPr>
          <w:p w14:paraId="024E7557" w14:textId="32D83291" w:rsidR="00D20B9B" w:rsidRPr="00ED04FF" w:rsidRDefault="00ED04FF" w:rsidP="00ED04FF">
            <w:pPr>
              <w:pStyle w:val="NoSpacing"/>
              <w:ind w:left="-18" w:right="-18"/>
              <w:rPr>
                <w:rFonts w:asciiTheme="minorHAnsi" w:hAnsiTheme="minorHAnsi" w:cstheme="minorHAnsi"/>
              </w:rPr>
            </w:pPr>
            <w:r>
              <w:rPr>
                <w:rFonts w:asciiTheme="minorHAnsi" w:hAnsiTheme="minorHAnsi" w:cstheme="minorHAnsi"/>
              </w:rPr>
              <w:t>(</w:t>
            </w:r>
            <w:r w:rsidR="00D20B9B" w:rsidRPr="00DA0E55">
              <w:rPr>
                <w:rFonts w:asciiTheme="minorHAnsi" w:hAnsiTheme="minorHAnsi" w:cstheme="minorHAnsi"/>
              </w:rPr>
              <w:t>2 semesters &amp; 1 lab</w:t>
            </w:r>
            <w:r>
              <w:rPr>
                <w:rFonts w:asciiTheme="minorHAnsi" w:hAnsiTheme="minorHAnsi" w:cstheme="minorHAnsi"/>
              </w:rPr>
              <w:t xml:space="preserve">) </w:t>
            </w:r>
            <w:r w:rsidR="00D20B9B" w:rsidRPr="00DA0E55">
              <w:rPr>
                <w:rFonts w:asciiTheme="minorHAnsi" w:hAnsiTheme="minorHAnsi" w:cstheme="minorHAnsi"/>
                <w:b/>
                <w:bCs/>
                <w:i/>
                <w:iCs/>
              </w:rPr>
              <w:t>OR</w:t>
            </w:r>
          </w:p>
          <w:p w14:paraId="16F841AE" w14:textId="5546548B" w:rsidR="00D20B9B" w:rsidRPr="00DA0E55" w:rsidRDefault="00ED04FF" w:rsidP="008378D5">
            <w:pPr>
              <w:pStyle w:val="NoSpacing"/>
              <w:ind w:right="-18"/>
              <w:rPr>
                <w:rFonts w:asciiTheme="minorHAnsi" w:hAnsiTheme="minorHAnsi" w:cstheme="minorHAnsi"/>
              </w:rPr>
            </w:pPr>
            <w:r>
              <w:rPr>
                <w:rFonts w:asciiTheme="minorHAnsi" w:hAnsiTheme="minorHAnsi" w:cstheme="minorHAnsi"/>
              </w:rPr>
              <w:t>(</w:t>
            </w:r>
            <w:r w:rsidR="00D20B9B" w:rsidRPr="00DA0E55">
              <w:rPr>
                <w:rFonts w:asciiTheme="minorHAnsi" w:hAnsiTheme="minorHAnsi" w:cstheme="minorHAnsi"/>
              </w:rPr>
              <w:t>1 semester orgo &amp; 1 semester biochem &amp; 1 lab</w:t>
            </w:r>
            <w:r>
              <w:rPr>
                <w:rFonts w:asciiTheme="minorHAnsi" w:hAnsiTheme="minorHAnsi" w:cstheme="minorHAnsi"/>
              </w:rPr>
              <w:t>)</w:t>
            </w:r>
          </w:p>
        </w:tc>
        <w:tc>
          <w:tcPr>
            <w:tcW w:w="1906" w:type="dxa"/>
            <w:shd w:val="clear" w:color="auto" w:fill="auto"/>
          </w:tcPr>
          <w:p w14:paraId="4CFC7718"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1 year with lab</w:t>
            </w:r>
          </w:p>
        </w:tc>
        <w:tc>
          <w:tcPr>
            <w:tcW w:w="2051" w:type="dxa"/>
            <w:vMerge/>
            <w:shd w:val="clear" w:color="auto" w:fill="auto"/>
          </w:tcPr>
          <w:p w14:paraId="0C71BE1F" w14:textId="77777777" w:rsidR="00D20B9B" w:rsidRPr="00DA0E55" w:rsidRDefault="00D20B9B" w:rsidP="008378D5">
            <w:pPr>
              <w:pStyle w:val="NoSpacing"/>
              <w:ind w:left="-18" w:right="-18"/>
              <w:rPr>
                <w:rFonts w:asciiTheme="minorHAnsi" w:hAnsiTheme="minorHAnsi" w:cstheme="minorHAnsi"/>
              </w:rPr>
            </w:pPr>
          </w:p>
        </w:tc>
        <w:tc>
          <w:tcPr>
            <w:tcW w:w="2073" w:type="dxa"/>
            <w:vMerge/>
            <w:shd w:val="clear" w:color="auto" w:fill="auto"/>
          </w:tcPr>
          <w:p w14:paraId="02975C0B" w14:textId="77777777" w:rsidR="00D20B9B" w:rsidRPr="00DA0E55" w:rsidRDefault="00D20B9B" w:rsidP="008378D5">
            <w:pPr>
              <w:pStyle w:val="NoSpacing"/>
              <w:rPr>
                <w:rFonts w:asciiTheme="minorHAnsi" w:hAnsiTheme="minorHAnsi" w:cstheme="minorHAnsi"/>
              </w:rPr>
            </w:pPr>
          </w:p>
        </w:tc>
        <w:tc>
          <w:tcPr>
            <w:tcW w:w="1585" w:type="dxa"/>
            <w:shd w:val="clear" w:color="auto" w:fill="auto"/>
          </w:tcPr>
          <w:p w14:paraId="03B2CEFE"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7DBB9434" w14:textId="0248F32C" w:rsidR="00D20B9B" w:rsidRPr="00DA0E55" w:rsidRDefault="00D20B9B" w:rsidP="008378D5">
            <w:pPr>
              <w:pStyle w:val="NoSpacing"/>
              <w:rPr>
                <w:rFonts w:asciiTheme="minorHAnsi" w:hAnsiTheme="minorHAnsi" w:cstheme="minorHAnsi"/>
              </w:rPr>
            </w:pPr>
            <w:r w:rsidRPr="00DA0E55">
              <w:rPr>
                <w:rFonts w:asciiTheme="minorHAnsi" w:hAnsiTheme="minorHAnsi" w:cstheme="minorHAnsi"/>
              </w:rPr>
              <w:t>2 semesters</w:t>
            </w:r>
            <w:r w:rsidR="00C77280">
              <w:rPr>
                <w:rFonts w:asciiTheme="minorHAnsi" w:hAnsiTheme="minorHAnsi" w:cstheme="minorHAnsi"/>
              </w:rPr>
              <w:t>, 1 with lab</w:t>
            </w:r>
          </w:p>
        </w:tc>
        <w:tc>
          <w:tcPr>
            <w:tcW w:w="1800" w:type="dxa"/>
          </w:tcPr>
          <w:p w14:paraId="20318CFD" w14:textId="77777777" w:rsidR="00D20B9B" w:rsidRPr="00DA0E55" w:rsidRDefault="00D20B9B" w:rsidP="008378D5">
            <w:pPr>
              <w:pStyle w:val="NoSpacing"/>
              <w:rPr>
                <w:rFonts w:asciiTheme="minorHAnsi" w:hAnsiTheme="minorHAnsi" w:cstheme="minorHAnsi"/>
              </w:rPr>
            </w:pPr>
          </w:p>
        </w:tc>
      </w:tr>
      <w:tr w:rsidR="00D20B9B" w:rsidRPr="00DA0E55" w14:paraId="0245164D" w14:textId="77777777" w:rsidTr="005259FE">
        <w:trPr>
          <w:trHeight w:val="611"/>
        </w:trPr>
        <w:tc>
          <w:tcPr>
            <w:tcW w:w="1597" w:type="dxa"/>
            <w:shd w:val="clear" w:color="auto" w:fill="BFBFBF"/>
          </w:tcPr>
          <w:p w14:paraId="04C74380" w14:textId="77777777" w:rsidR="00ED04FF" w:rsidRDefault="00D20B9B" w:rsidP="008378D5">
            <w:pPr>
              <w:pStyle w:val="NoSpacing"/>
              <w:rPr>
                <w:b/>
              </w:rPr>
            </w:pPr>
            <w:r w:rsidRPr="00DA0E55">
              <w:rPr>
                <w:b/>
              </w:rPr>
              <w:t>Math/</w:t>
            </w:r>
          </w:p>
          <w:p w14:paraId="57E1798C" w14:textId="5FDE031F" w:rsidR="00D20B9B" w:rsidRPr="00DA0E55" w:rsidRDefault="00D20B9B" w:rsidP="008378D5">
            <w:pPr>
              <w:pStyle w:val="NoSpacing"/>
              <w:rPr>
                <w:b/>
              </w:rPr>
            </w:pPr>
            <w:r w:rsidRPr="00DA0E55">
              <w:rPr>
                <w:b/>
              </w:rPr>
              <w:t>Statistics</w:t>
            </w:r>
          </w:p>
        </w:tc>
        <w:tc>
          <w:tcPr>
            <w:tcW w:w="1890" w:type="dxa"/>
          </w:tcPr>
          <w:p w14:paraId="0000D22B" w14:textId="77777777" w:rsidR="00D20B9B" w:rsidRPr="00DA0E55" w:rsidRDefault="00D20B9B" w:rsidP="008378D5">
            <w:pPr>
              <w:pStyle w:val="NoSpacing"/>
              <w:ind w:left="-18" w:right="-18"/>
              <w:rPr>
                <w:rFonts w:asciiTheme="minorHAnsi" w:hAnsiTheme="minorHAnsi" w:cstheme="minorHAnsi"/>
              </w:rPr>
            </w:pPr>
          </w:p>
        </w:tc>
        <w:tc>
          <w:tcPr>
            <w:tcW w:w="1906" w:type="dxa"/>
            <w:shd w:val="clear" w:color="auto" w:fill="auto"/>
          </w:tcPr>
          <w:p w14:paraId="3A8B7B16"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 xml:space="preserve">MTH 103 or higher or statistics </w:t>
            </w:r>
          </w:p>
        </w:tc>
        <w:tc>
          <w:tcPr>
            <w:tcW w:w="2051" w:type="dxa"/>
            <w:shd w:val="clear" w:color="auto" w:fill="auto"/>
          </w:tcPr>
          <w:p w14:paraId="13FDCF11" w14:textId="77777777" w:rsidR="00D20B9B" w:rsidRPr="00DA0E55" w:rsidRDefault="00D20B9B" w:rsidP="008378D5">
            <w:pPr>
              <w:pStyle w:val="NoSpacing"/>
              <w:ind w:left="-18" w:right="-18"/>
              <w:rPr>
                <w:rFonts w:asciiTheme="minorHAnsi" w:hAnsiTheme="minorHAnsi" w:cstheme="minorHAnsi"/>
              </w:rPr>
            </w:pPr>
          </w:p>
        </w:tc>
        <w:tc>
          <w:tcPr>
            <w:tcW w:w="2073" w:type="dxa"/>
            <w:shd w:val="clear" w:color="auto" w:fill="auto"/>
          </w:tcPr>
          <w:p w14:paraId="0AFD78CD" w14:textId="77777777" w:rsidR="00D20B9B" w:rsidRPr="00DA0E55" w:rsidRDefault="00D20B9B" w:rsidP="008378D5">
            <w:pPr>
              <w:pStyle w:val="NoSpacing"/>
              <w:rPr>
                <w:rFonts w:asciiTheme="minorHAnsi" w:hAnsiTheme="minorHAnsi" w:cstheme="minorHAnsi"/>
                <w:i/>
              </w:rPr>
            </w:pPr>
            <w:r w:rsidRPr="00DA0E55">
              <w:rPr>
                <w:rFonts w:asciiTheme="minorHAnsi" w:hAnsiTheme="minorHAnsi" w:cstheme="minorHAnsi"/>
              </w:rPr>
              <w:t>1 statistics course</w:t>
            </w:r>
          </w:p>
        </w:tc>
        <w:tc>
          <w:tcPr>
            <w:tcW w:w="1585" w:type="dxa"/>
            <w:shd w:val="clear" w:color="auto" w:fill="auto"/>
          </w:tcPr>
          <w:p w14:paraId="390FF7BC"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349FC808" w14:textId="77777777" w:rsidR="00D20B9B" w:rsidRPr="00DA0E55" w:rsidRDefault="00D20B9B" w:rsidP="008378D5">
            <w:pPr>
              <w:pStyle w:val="NoSpacing"/>
              <w:rPr>
                <w:rFonts w:asciiTheme="minorHAnsi" w:hAnsiTheme="minorHAnsi" w:cstheme="minorHAnsi"/>
              </w:rPr>
            </w:pPr>
          </w:p>
        </w:tc>
        <w:tc>
          <w:tcPr>
            <w:tcW w:w="1800" w:type="dxa"/>
          </w:tcPr>
          <w:p w14:paraId="70C9A17C" w14:textId="77777777" w:rsidR="00D20B9B" w:rsidRPr="00DA0E55" w:rsidRDefault="00D20B9B" w:rsidP="008378D5">
            <w:pPr>
              <w:pStyle w:val="NoSpacing"/>
              <w:rPr>
                <w:rFonts w:asciiTheme="minorHAnsi" w:hAnsiTheme="minorHAnsi" w:cstheme="minorHAnsi"/>
              </w:rPr>
            </w:pPr>
          </w:p>
        </w:tc>
      </w:tr>
      <w:tr w:rsidR="00D20B9B" w:rsidRPr="00DA0E55" w14:paraId="50A9CB08" w14:textId="77777777" w:rsidTr="005259FE">
        <w:trPr>
          <w:trHeight w:val="396"/>
        </w:trPr>
        <w:tc>
          <w:tcPr>
            <w:tcW w:w="1597" w:type="dxa"/>
            <w:shd w:val="clear" w:color="auto" w:fill="BFBFBF"/>
          </w:tcPr>
          <w:p w14:paraId="2F752C04" w14:textId="77777777" w:rsidR="00D20B9B" w:rsidRPr="00DA0E55" w:rsidRDefault="00D20B9B" w:rsidP="008378D5">
            <w:pPr>
              <w:pStyle w:val="NoSpacing"/>
              <w:rPr>
                <w:b/>
              </w:rPr>
            </w:pPr>
            <w:r w:rsidRPr="00DA0E55">
              <w:rPr>
                <w:b/>
              </w:rPr>
              <w:t>Physics</w:t>
            </w:r>
          </w:p>
        </w:tc>
        <w:tc>
          <w:tcPr>
            <w:tcW w:w="1890" w:type="dxa"/>
          </w:tcPr>
          <w:p w14:paraId="3D265718" w14:textId="77777777" w:rsidR="00D20B9B" w:rsidRPr="00DA0E55" w:rsidRDefault="00D20B9B" w:rsidP="008378D5">
            <w:pPr>
              <w:pStyle w:val="NoSpacing"/>
              <w:ind w:left="-18" w:right="-18"/>
              <w:rPr>
                <w:rFonts w:asciiTheme="minorHAnsi" w:hAnsiTheme="minorHAnsi" w:cstheme="minorHAnsi"/>
              </w:rPr>
            </w:pPr>
          </w:p>
        </w:tc>
        <w:tc>
          <w:tcPr>
            <w:tcW w:w="1906" w:type="dxa"/>
            <w:shd w:val="clear" w:color="auto" w:fill="auto"/>
          </w:tcPr>
          <w:p w14:paraId="02E802B2"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 xml:space="preserve">1 year with lab </w:t>
            </w:r>
          </w:p>
        </w:tc>
        <w:tc>
          <w:tcPr>
            <w:tcW w:w="2051" w:type="dxa"/>
            <w:shd w:val="clear" w:color="auto" w:fill="auto"/>
          </w:tcPr>
          <w:p w14:paraId="19BC2B60" w14:textId="77777777" w:rsidR="00D20B9B" w:rsidRPr="00DA0E55" w:rsidRDefault="00D20B9B" w:rsidP="008378D5">
            <w:pPr>
              <w:pStyle w:val="NoSpacing"/>
              <w:ind w:left="-18" w:right="-18"/>
              <w:rPr>
                <w:rFonts w:asciiTheme="minorHAnsi" w:hAnsiTheme="minorHAnsi" w:cstheme="minorHAnsi"/>
              </w:rPr>
            </w:pPr>
          </w:p>
        </w:tc>
        <w:tc>
          <w:tcPr>
            <w:tcW w:w="2073" w:type="dxa"/>
            <w:shd w:val="clear" w:color="auto" w:fill="auto"/>
          </w:tcPr>
          <w:p w14:paraId="62D8CB01" w14:textId="632AAFE0" w:rsidR="00D20B9B" w:rsidRPr="00DA0E55" w:rsidRDefault="00D20B9B" w:rsidP="008378D5">
            <w:pPr>
              <w:pStyle w:val="NoSpacing"/>
              <w:rPr>
                <w:rFonts w:asciiTheme="minorHAnsi" w:hAnsiTheme="minorHAnsi" w:cstheme="minorHAnsi"/>
                <w:i/>
              </w:rPr>
            </w:pPr>
            <w:r w:rsidRPr="00DA0E55">
              <w:rPr>
                <w:rFonts w:asciiTheme="minorHAnsi" w:hAnsiTheme="minorHAnsi" w:cstheme="minorHAnsi"/>
              </w:rPr>
              <w:t>1 lab in biology, chemistry, or physics</w:t>
            </w:r>
          </w:p>
        </w:tc>
        <w:tc>
          <w:tcPr>
            <w:tcW w:w="1585" w:type="dxa"/>
            <w:shd w:val="clear" w:color="auto" w:fill="auto"/>
          </w:tcPr>
          <w:p w14:paraId="31F0E0FF"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00F4653E" w14:textId="77777777" w:rsidR="00D20B9B" w:rsidRPr="00DA0E55" w:rsidRDefault="00D20B9B" w:rsidP="008378D5">
            <w:pPr>
              <w:pStyle w:val="NoSpacing"/>
              <w:rPr>
                <w:rFonts w:asciiTheme="minorHAnsi" w:hAnsiTheme="minorHAnsi" w:cstheme="minorHAnsi"/>
              </w:rPr>
            </w:pPr>
            <w:r w:rsidRPr="00DA0E55">
              <w:rPr>
                <w:rFonts w:asciiTheme="minorHAnsi" w:hAnsiTheme="minorHAnsi" w:cstheme="minorHAnsi"/>
              </w:rPr>
              <w:t>2 semesters</w:t>
            </w:r>
          </w:p>
          <w:p w14:paraId="3ADC9D64" w14:textId="77777777" w:rsidR="00D20B9B" w:rsidRPr="00DA0E55" w:rsidRDefault="00D20B9B" w:rsidP="008378D5">
            <w:pPr>
              <w:pStyle w:val="NoSpacing"/>
              <w:rPr>
                <w:rFonts w:asciiTheme="minorHAnsi" w:hAnsiTheme="minorHAnsi" w:cstheme="minorHAnsi"/>
                <w:i/>
              </w:rPr>
            </w:pPr>
          </w:p>
        </w:tc>
        <w:tc>
          <w:tcPr>
            <w:tcW w:w="1800" w:type="dxa"/>
          </w:tcPr>
          <w:p w14:paraId="3C8EE311" w14:textId="77777777" w:rsidR="00D20B9B" w:rsidRPr="00DA0E55" w:rsidRDefault="00D20B9B" w:rsidP="008378D5">
            <w:pPr>
              <w:pStyle w:val="NoSpacing"/>
              <w:rPr>
                <w:rFonts w:asciiTheme="minorHAnsi" w:hAnsiTheme="minorHAnsi" w:cstheme="minorHAnsi"/>
                <w:i/>
              </w:rPr>
            </w:pPr>
          </w:p>
        </w:tc>
      </w:tr>
      <w:tr w:rsidR="00D20B9B" w:rsidRPr="00DA0E55" w14:paraId="05564C28" w14:textId="77777777" w:rsidTr="005259FE">
        <w:trPr>
          <w:trHeight w:val="396"/>
        </w:trPr>
        <w:tc>
          <w:tcPr>
            <w:tcW w:w="1597" w:type="dxa"/>
            <w:shd w:val="clear" w:color="auto" w:fill="BFBFBF"/>
          </w:tcPr>
          <w:p w14:paraId="1CDED32A" w14:textId="77777777" w:rsidR="00D20B9B" w:rsidRPr="00DA0E55" w:rsidRDefault="00D20B9B" w:rsidP="008378D5">
            <w:pPr>
              <w:pStyle w:val="NoSpacing"/>
              <w:rPr>
                <w:b/>
              </w:rPr>
            </w:pPr>
            <w:r w:rsidRPr="00DA0E55">
              <w:rPr>
                <w:b/>
              </w:rPr>
              <w:t>English</w:t>
            </w:r>
          </w:p>
        </w:tc>
        <w:tc>
          <w:tcPr>
            <w:tcW w:w="1890" w:type="dxa"/>
          </w:tcPr>
          <w:p w14:paraId="2B57C342" w14:textId="77777777" w:rsidR="00D20B9B" w:rsidRPr="00DA0E55" w:rsidRDefault="00D20B9B" w:rsidP="008378D5">
            <w:pPr>
              <w:pStyle w:val="NoSpacing"/>
              <w:ind w:left="-18" w:right="-18"/>
              <w:rPr>
                <w:rFonts w:asciiTheme="minorHAnsi" w:hAnsiTheme="minorHAnsi" w:cstheme="minorHAnsi"/>
              </w:rPr>
            </w:pPr>
          </w:p>
        </w:tc>
        <w:tc>
          <w:tcPr>
            <w:tcW w:w="1906" w:type="dxa"/>
            <w:shd w:val="clear" w:color="auto" w:fill="auto"/>
          </w:tcPr>
          <w:p w14:paraId="60EA7C03" w14:textId="77777777" w:rsidR="00D20B9B" w:rsidRPr="00DA0E55" w:rsidRDefault="00D20B9B" w:rsidP="008378D5">
            <w:pPr>
              <w:pStyle w:val="NoSpacing"/>
              <w:ind w:left="-18" w:right="-18"/>
              <w:rPr>
                <w:rFonts w:asciiTheme="minorHAnsi" w:hAnsiTheme="minorHAnsi" w:cstheme="minorHAnsi"/>
              </w:rPr>
            </w:pPr>
          </w:p>
        </w:tc>
        <w:tc>
          <w:tcPr>
            <w:tcW w:w="2051" w:type="dxa"/>
            <w:shd w:val="clear" w:color="auto" w:fill="auto"/>
          </w:tcPr>
          <w:p w14:paraId="1EA47268" w14:textId="77777777"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6 credits</w:t>
            </w:r>
          </w:p>
          <w:p w14:paraId="25C5C82A" w14:textId="77777777" w:rsidR="00D20B9B" w:rsidRPr="00D345AA" w:rsidRDefault="00D20B9B" w:rsidP="008378D5">
            <w:pPr>
              <w:pStyle w:val="NoSpacing"/>
              <w:ind w:left="-18" w:right="-18"/>
              <w:rPr>
                <w:rFonts w:asciiTheme="minorHAnsi" w:hAnsiTheme="minorHAnsi" w:cstheme="minorHAnsi"/>
                <w:i/>
                <w:sz w:val="18"/>
                <w:szCs w:val="18"/>
              </w:rPr>
            </w:pPr>
            <w:r w:rsidRPr="00D345AA">
              <w:rPr>
                <w:rFonts w:asciiTheme="minorHAnsi" w:hAnsiTheme="minorHAnsi" w:cstheme="minorHAnsi"/>
                <w:i/>
                <w:sz w:val="18"/>
                <w:szCs w:val="18"/>
              </w:rPr>
              <w:t>(WRA + Tier II Writing Course)</w:t>
            </w:r>
          </w:p>
        </w:tc>
        <w:tc>
          <w:tcPr>
            <w:tcW w:w="2073" w:type="dxa"/>
            <w:shd w:val="clear" w:color="auto" w:fill="auto"/>
          </w:tcPr>
          <w:p w14:paraId="2F9CB891" w14:textId="77777777" w:rsidR="00D20B9B" w:rsidRPr="00DA0E55" w:rsidRDefault="00D20B9B" w:rsidP="008378D5">
            <w:pPr>
              <w:pStyle w:val="NoSpacing"/>
              <w:rPr>
                <w:rFonts w:asciiTheme="minorHAnsi" w:hAnsiTheme="minorHAnsi" w:cstheme="minorHAnsi"/>
                <w:i/>
              </w:rPr>
            </w:pPr>
          </w:p>
        </w:tc>
        <w:tc>
          <w:tcPr>
            <w:tcW w:w="1585" w:type="dxa"/>
            <w:shd w:val="clear" w:color="auto" w:fill="auto"/>
          </w:tcPr>
          <w:p w14:paraId="2A616D31"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76A6B475" w14:textId="77777777" w:rsidR="00D20B9B" w:rsidRPr="00DA0E55" w:rsidRDefault="00D20B9B" w:rsidP="008378D5">
            <w:pPr>
              <w:pStyle w:val="NoSpacing"/>
              <w:rPr>
                <w:rFonts w:asciiTheme="minorHAnsi" w:hAnsiTheme="minorHAnsi" w:cstheme="minorHAnsi"/>
              </w:rPr>
            </w:pPr>
            <w:r w:rsidRPr="00DA0E55">
              <w:rPr>
                <w:rFonts w:asciiTheme="minorHAnsi" w:hAnsiTheme="minorHAnsi" w:cstheme="minorHAnsi"/>
              </w:rPr>
              <w:t>1 semester of English/writing</w:t>
            </w:r>
          </w:p>
        </w:tc>
        <w:tc>
          <w:tcPr>
            <w:tcW w:w="1800" w:type="dxa"/>
          </w:tcPr>
          <w:p w14:paraId="7465ED87" w14:textId="77777777" w:rsidR="00D20B9B" w:rsidRPr="00DA0E55" w:rsidRDefault="00D20B9B" w:rsidP="008378D5">
            <w:pPr>
              <w:pStyle w:val="NoSpacing"/>
              <w:rPr>
                <w:rFonts w:asciiTheme="minorHAnsi" w:hAnsiTheme="minorHAnsi" w:cstheme="minorHAnsi"/>
              </w:rPr>
            </w:pPr>
          </w:p>
        </w:tc>
      </w:tr>
      <w:tr w:rsidR="00D20B9B" w:rsidRPr="00DA0E55" w14:paraId="49753C22" w14:textId="77777777" w:rsidTr="005259FE">
        <w:trPr>
          <w:trHeight w:val="584"/>
        </w:trPr>
        <w:tc>
          <w:tcPr>
            <w:tcW w:w="1597" w:type="dxa"/>
            <w:shd w:val="clear" w:color="auto" w:fill="BFBFBF"/>
          </w:tcPr>
          <w:p w14:paraId="5AB45499" w14:textId="77777777" w:rsidR="00D20B9B" w:rsidRPr="00DA0E55" w:rsidRDefault="00D20B9B" w:rsidP="008378D5">
            <w:pPr>
              <w:pStyle w:val="NoSpacing"/>
              <w:rPr>
                <w:b/>
              </w:rPr>
            </w:pPr>
            <w:r w:rsidRPr="00DA0E55">
              <w:rPr>
                <w:b/>
              </w:rPr>
              <w:t>Non-Science Courses</w:t>
            </w:r>
          </w:p>
        </w:tc>
        <w:tc>
          <w:tcPr>
            <w:tcW w:w="1890" w:type="dxa"/>
          </w:tcPr>
          <w:p w14:paraId="531E6904" w14:textId="77777777" w:rsidR="00D20B9B" w:rsidRPr="00DA0E55" w:rsidRDefault="00D20B9B" w:rsidP="008378D5">
            <w:pPr>
              <w:pStyle w:val="NoSpacing"/>
              <w:ind w:left="-18" w:right="-18"/>
              <w:rPr>
                <w:rFonts w:asciiTheme="minorHAnsi" w:hAnsiTheme="minorHAnsi" w:cstheme="minorHAnsi"/>
              </w:rPr>
            </w:pPr>
          </w:p>
        </w:tc>
        <w:tc>
          <w:tcPr>
            <w:tcW w:w="1906" w:type="dxa"/>
            <w:shd w:val="clear" w:color="auto" w:fill="auto"/>
          </w:tcPr>
          <w:p w14:paraId="50AFACD2" w14:textId="2AFB0312"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1 semester of anthro</w:t>
            </w:r>
            <w:r w:rsidR="009E16E9">
              <w:rPr>
                <w:rFonts w:asciiTheme="minorHAnsi" w:hAnsiTheme="minorHAnsi" w:cstheme="minorHAnsi"/>
              </w:rPr>
              <w:t>pology</w:t>
            </w:r>
            <w:r w:rsidRPr="00DA0E55">
              <w:rPr>
                <w:rFonts w:asciiTheme="minorHAnsi" w:hAnsiTheme="minorHAnsi" w:cstheme="minorHAnsi"/>
              </w:rPr>
              <w:t>, econ</w:t>
            </w:r>
            <w:r w:rsidR="009E16E9">
              <w:rPr>
                <w:rFonts w:asciiTheme="minorHAnsi" w:hAnsiTheme="minorHAnsi" w:cstheme="minorHAnsi"/>
              </w:rPr>
              <w:t>omics</w:t>
            </w:r>
            <w:r w:rsidRPr="00DA0E55">
              <w:rPr>
                <w:rFonts w:asciiTheme="minorHAnsi" w:hAnsiTheme="minorHAnsi" w:cstheme="minorHAnsi"/>
              </w:rPr>
              <w:t>, hist</w:t>
            </w:r>
            <w:r w:rsidR="009E16E9">
              <w:rPr>
                <w:rFonts w:asciiTheme="minorHAnsi" w:hAnsiTheme="minorHAnsi" w:cstheme="minorHAnsi"/>
              </w:rPr>
              <w:t>ory</w:t>
            </w:r>
            <w:r w:rsidRPr="00DA0E55">
              <w:rPr>
                <w:rFonts w:asciiTheme="minorHAnsi" w:hAnsiTheme="minorHAnsi" w:cstheme="minorHAnsi"/>
              </w:rPr>
              <w:t>, poli</w:t>
            </w:r>
            <w:r w:rsidR="009E16E9">
              <w:rPr>
                <w:rFonts w:asciiTheme="minorHAnsi" w:hAnsiTheme="minorHAnsi" w:cstheme="minorHAnsi"/>
              </w:rPr>
              <w:t>tical</w:t>
            </w:r>
            <w:r w:rsidR="00C917EE">
              <w:rPr>
                <w:rFonts w:asciiTheme="minorHAnsi" w:hAnsiTheme="minorHAnsi" w:cstheme="minorHAnsi"/>
              </w:rPr>
              <w:t xml:space="preserve"> </w:t>
            </w:r>
            <w:r w:rsidRPr="00DA0E55">
              <w:rPr>
                <w:rFonts w:asciiTheme="minorHAnsi" w:hAnsiTheme="minorHAnsi" w:cstheme="minorHAnsi"/>
              </w:rPr>
              <w:t>sci</w:t>
            </w:r>
            <w:r w:rsidR="00C917EE">
              <w:rPr>
                <w:rFonts w:asciiTheme="minorHAnsi" w:hAnsiTheme="minorHAnsi" w:cstheme="minorHAnsi"/>
              </w:rPr>
              <w:t>ence</w:t>
            </w:r>
            <w:r w:rsidRPr="00DA0E55">
              <w:rPr>
                <w:rFonts w:asciiTheme="minorHAnsi" w:hAnsiTheme="minorHAnsi" w:cstheme="minorHAnsi"/>
              </w:rPr>
              <w:t>, psych</w:t>
            </w:r>
            <w:r w:rsidR="00C917EE">
              <w:rPr>
                <w:rFonts w:asciiTheme="minorHAnsi" w:hAnsiTheme="minorHAnsi" w:cstheme="minorHAnsi"/>
              </w:rPr>
              <w:t>ology</w:t>
            </w:r>
            <w:r w:rsidRPr="00DA0E55">
              <w:rPr>
                <w:rFonts w:asciiTheme="minorHAnsi" w:hAnsiTheme="minorHAnsi" w:cstheme="minorHAnsi"/>
              </w:rPr>
              <w:t>, or soc</w:t>
            </w:r>
            <w:r w:rsidR="00C917EE">
              <w:rPr>
                <w:rFonts w:asciiTheme="minorHAnsi" w:hAnsiTheme="minorHAnsi" w:cstheme="minorHAnsi"/>
              </w:rPr>
              <w:t>iology</w:t>
            </w:r>
          </w:p>
        </w:tc>
        <w:tc>
          <w:tcPr>
            <w:tcW w:w="2051" w:type="dxa"/>
            <w:shd w:val="clear" w:color="auto" w:fill="auto"/>
          </w:tcPr>
          <w:p w14:paraId="7E85E37B" w14:textId="77777777" w:rsidR="00D20B9B" w:rsidRPr="00DA0E55" w:rsidRDefault="00D20B9B" w:rsidP="008378D5">
            <w:pPr>
              <w:pStyle w:val="NoSpacing"/>
              <w:ind w:left="-18" w:right="-18"/>
              <w:rPr>
                <w:rFonts w:asciiTheme="minorHAnsi" w:hAnsiTheme="minorHAnsi" w:cstheme="minorHAnsi"/>
              </w:rPr>
            </w:pPr>
          </w:p>
        </w:tc>
        <w:tc>
          <w:tcPr>
            <w:tcW w:w="2073" w:type="dxa"/>
            <w:shd w:val="clear" w:color="auto" w:fill="auto"/>
          </w:tcPr>
          <w:p w14:paraId="7174D4CD" w14:textId="77777777" w:rsidR="00D20B9B" w:rsidRPr="00DA0E55" w:rsidRDefault="00D20B9B" w:rsidP="008378D5">
            <w:pPr>
              <w:pStyle w:val="NoSpacing"/>
              <w:rPr>
                <w:rFonts w:asciiTheme="minorHAnsi" w:hAnsiTheme="minorHAnsi" w:cstheme="minorHAnsi"/>
              </w:rPr>
            </w:pPr>
            <w:r w:rsidRPr="00DA0E55">
              <w:rPr>
                <w:rFonts w:asciiTheme="minorHAnsi" w:hAnsiTheme="minorHAnsi" w:cstheme="minorHAnsi"/>
              </w:rPr>
              <w:t>1 course in social or behavioral sciences</w:t>
            </w:r>
          </w:p>
        </w:tc>
        <w:tc>
          <w:tcPr>
            <w:tcW w:w="1585" w:type="dxa"/>
            <w:shd w:val="clear" w:color="auto" w:fill="auto"/>
          </w:tcPr>
          <w:p w14:paraId="2A14A4B3"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74FF33FA" w14:textId="77777777" w:rsidR="00D20B9B" w:rsidRPr="00DA0E55" w:rsidRDefault="00D20B9B" w:rsidP="008378D5">
            <w:pPr>
              <w:pStyle w:val="NoSpacing"/>
              <w:rPr>
                <w:rFonts w:asciiTheme="minorHAnsi" w:hAnsiTheme="minorHAnsi" w:cstheme="minorHAnsi"/>
              </w:rPr>
            </w:pPr>
          </w:p>
        </w:tc>
        <w:tc>
          <w:tcPr>
            <w:tcW w:w="1800" w:type="dxa"/>
          </w:tcPr>
          <w:p w14:paraId="7D79EC90" w14:textId="77777777" w:rsidR="00D20B9B" w:rsidRPr="00DA0E55" w:rsidRDefault="00D20B9B" w:rsidP="008378D5">
            <w:pPr>
              <w:pStyle w:val="NoSpacing"/>
              <w:rPr>
                <w:rFonts w:asciiTheme="minorHAnsi" w:hAnsiTheme="minorHAnsi" w:cstheme="minorHAnsi"/>
              </w:rPr>
            </w:pPr>
          </w:p>
        </w:tc>
      </w:tr>
      <w:tr w:rsidR="00D20B9B" w:rsidRPr="00DA0E55" w14:paraId="077CAF28" w14:textId="77777777" w:rsidTr="005259FE">
        <w:trPr>
          <w:trHeight w:val="396"/>
        </w:trPr>
        <w:tc>
          <w:tcPr>
            <w:tcW w:w="1597" w:type="dxa"/>
            <w:shd w:val="clear" w:color="auto" w:fill="BFBFBF"/>
          </w:tcPr>
          <w:p w14:paraId="3190CCE1" w14:textId="77777777" w:rsidR="00D20B9B" w:rsidRPr="00DA0E55" w:rsidRDefault="00D20B9B" w:rsidP="008378D5">
            <w:pPr>
              <w:pStyle w:val="NoSpacing"/>
              <w:rPr>
                <w:b/>
              </w:rPr>
            </w:pPr>
            <w:r w:rsidRPr="00DA0E55">
              <w:rPr>
                <w:b/>
              </w:rPr>
              <w:lastRenderedPageBreak/>
              <w:t>Additional Science</w:t>
            </w:r>
          </w:p>
        </w:tc>
        <w:tc>
          <w:tcPr>
            <w:tcW w:w="1890" w:type="dxa"/>
          </w:tcPr>
          <w:p w14:paraId="1B109621" w14:textId="77777777" w:rsidR="00D20B9B" w:rsidRPr="00DA0E55" w:rsidRDefault="00D20B9B" w:rsidP="008378D5">
            <w:pPr>
              <w:pStyle w:val="NoSpacing"/>
              <w:ind w:left="-18" w:right="-18"/>
              <w:rPr>
                <w:rFonts w:asciiTheme="minorHAnsi" w:hAnsiTheme="minorHAnsi" w:cstheme="minorHAnsi"/>
              </w:rPr>
            </w:pPr>
          </w:p>
        </w:tc>
        <w:tc>
          <w:tcPr>
            <w:tcW w:w="1906" w:type="dxa"/>
            <w:shd w:val="clear" w:color="auto" w:fill="auto"/>
          </w:tcPr>
          <w:p w14:paraId="665C20EA" w14:textId="0046ECC3" w:rsidR="00D20B9B" w:rsidRPr="00DA0E55" w:rsidRDefault="00D20B9B" w:rsidP="008378D5">
            <w:pPr>
              <w:pStyle w:val="NoSpacing"/>
              <w:ind w:left="-18" w:right="-18"/>
              <w:rPr>
                <w:rFonts w:asciiTheme="minorHAnsi" w:hAnsiTheme="minorHAnsi" w:cstheme="minorHAnsi"/>
              </w:rPr>
            </w:pPr>
            <w:r w:rsidRPr="00DA0E55">
              <w:rPr>
                <w:rFonts w:asciiTheme="minorHAnsi" w:hAnsiTheme="minorHAnsi" w:cstheme="minorHAnsi"/>
              </w:rPr>
              <w:t xml:space="preserve">1 semester 300-400 level coursework in biological science </w:t>
            </w:r>
          </w:p>
          <w:p w14:paraId="7767A24C" w14:textId="77777777" w:rsidR="00D20B9B" w:rsidRPr="00B41258" w:rsidRDefault="00D20B9B" w:rsidP="008378D5">
            <w:pPr>
              <w:pStyle w:val="NoSpacing"/>
              <w:ind w:left="-18" w:right="-18"/>
              <w:rPr>
                <w:rFonts w:asciiTheme="minorHAnsi" w:hAnsiTheme="minorHAnsi" w:cstheme="minorHAnsi"/>
                <w:sz w:val="18"/>
                <w:szCs w:val="18"/>
              </w:rPr>
            </w:pPr>
            <w:r w:rsidRPr="00B41258">
              <w:rPr>
                <w:rFonts w:asciiTheme="minorHAnsi" w:hAnsiTheme="minorHAnsi" w:cstheme="minorHAnsi"/>
                <w:i/>
                <w:iCs/>
                <w:sz w:val="18"/>
                <w:szCs w:val="18"/>
              </w:rPr>
              <w:t>(see website for examples)</w:t>
            </w:r>
          </w:p>
        </w:tc>
        <w:tc>
          <w:tcPr>
            <w:tcW w:w="2051" w:type="dxa"/>
            <w:shd w:val="clear" w:color="auto" w:fill="auto"/>
          </w:tcPr>
          <w:p w14:paraId="5DCA3006" w14:textId="77777777" w:rsidR="00D20B9B" w:rsidRPr="00DA0E55" w:rsidRDefault="00D20B9B" w:rsidP="008378D5">
            <w:pPr>
              <w:pStyle w:val="NoSpacing"/>
              <w:ind w:left="-18" w:right="-18"/>
              <w:rPr>
                <w:rFonts w:asciiTheme="minorHAnsi" w:hAnsiTheme="minorHAnsi" w:cstheme="minorHAnsi"/>
                <w:i/>
              </w:rPr>
            </w:pPr>
          </w:p>
        </w:tc>
        <w:tc>
          <w:tcPr>
            <w:tcW w:w="2073" w:type="dxa"/>
            <w:shd w:val="clear" w:color="auto" w:fill="auto"/>
          </w:tcPr>
          <w:p w14:paraId="30A13E1B" w14:textId="016D1B80" w:rsidR="00D20B9B" w:rsidRPr="00DA0E55" w:rsidRDefault="00D20B9B" w:rsidP="008378D5">
            <w:pPr>
              <w:pStyle w:val="NoSpacing"/>
              <w:rPr>
                <w:rFonts w:asciiTheme="minorHAnsi" w:hAnsiTheme="minorHAnsi" w:cstheme="minorHAnsi"/>
              </w:rPr>
            </w:pPr>
            <w:r w:rsidRPr="00DA0E55">
              <w:rPr>
                <w:rFonts w:asciiTheme="minorHAnsi" w:hAnsiTheme="minorHAnsi" w:cstheme="minorHAnsi"/>
              </w:rPr>
              <w:t xml:space="preserve">24 credits with breadth &amp; depth of science </w:t>
            </w:r>
            <w:r w:rsidR="008E69BB">
              <w:rPr>
                <w:rFonts w:asciiTheme="minorHAnsi" w:hAnsiTheme="minorHAnsi" w:cstheme="minorHAnsi"/>
              </w:rPr>
              <w:t>&amp;</w:t>
            </w:r>
            <w:r w:rsidRPr="00DA0E55">
              <w:rPr>
                <w:rFonts w:asciiTheme="minorHAnsi" w:hAnsiTheme="minorHAnsi" w:cstheme="minorHAnsi"/>
              </w:rPr>
              <w:t xml:space="preserve"> math. BMB, STT, and science lab are included in the 24 credits. </w:t>
            </w:r>
          </w:p>
        </w:tc>
        <w:tc>
          <w:tcPr>
            <w:tcW w:w="1585" w:type="dxa"/>
            <w:shd w:val="clear" w:color="auto" w:fill="auto"/>
          </w:tcPr>
          <w:p w14:paraId="34D8692D" w14:textId="77777777" w:rsidR="00D20B9B" w:rsidRPr="00DA0E55" w:rsidRDefault="00D20B9B" w:rsidP="008378D5">
            <w:pPr>
              <w:pStyle w:val="NoSpacing"/>
              <w:rPr>
                <w:rFonts w:asciiTheme="minorHAnsi" w:hAnsiTheme="minorHAnsi" w:cstheme="minorHAnsi"/>
              </w:rPr>
            </w:pPr>
          </w:p>
        </w:tc>
        <w:tc>
          <w:tcPr>
            <w:tcW w:w="1858" w:type="dxa"/>
            <w:shd w:val="clear" w:color="auto" w:fill="auto"/>
          </w:tcPr>
          <w:p w14:paraId="6D47B53E" w14:textId="77777777" w:rsidR="00D20B9B" w:rsidRPr="00DA0E55" w:rsidRDefault="00D20B9B" w:rsidP="008378D5">
            <w:pPr>
              <w:pStyle w:val="NoSpacing"/>
              <w:rPr>
                <w:rFonts w:asciiTheme="minorHAnsi" w:hAnsiTheme="minorHAnsi" w:cstheme="minorHAnsi"/>
              </w:rPr>
            </w:pPr>
          </w:p>
        </w:tc>
        <w:tc>
          <w:tcPr>
            <w:tcW w:w="1800" w:type="dxa"/>
          </w:tcPr>
          <w:p w14:paraId="7300F9D1" w14:textId="77777777" w:rsidR="00D20B9B" w:rsidRPr="00DA0E55" w:rsidRDefault="00D20B9B" w:rsidP="008378D5">
            <w:pPr>
              <w:pStyle w:val="NoSpacing"/>
              <w:rPr>
                <w:rFonts w:asciiTheme="minorHAnsi" w:hAnsiTheme="minorHAnsi" w:cstheme="minorHAnsi"/>
              </w:rPr>
            </w:pPr>
          </w:p>
        </w:tc>
      </w:tr>
    </w:tbl>
    <w:tbl>
      <w:tblPr>
        <w:tblpPr w:leftFromText="180" w:rightFromText="180" w:vertAnchor="text" w:horzAnchor="margin" w:tblpY="19"/>
        <w:tblW w:w="14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710"/>
        <w:gridCol w:w="2070"/>
        <w:gridCol w:w="2070"/>
        <w:gridCol w:w="2070"/>
        <w:gridCol w:w="1620"/>
        <w:gridCol w:w="1800"/>
        <w:gridCol w:w="1681"/>
      </w:tblGrid>
      <w:tr w:rsidR="002D35E0" w:rsidRPr="00DA0E55" w14:paraId="101F513B" w14:textId="77777777" w:rsidTr="002D35E0">
        <w:trPr>
          <w:trHeight w:val="79"/>
        </w:trPr>
        <w:tc>
          <w:tcPr>
            <w:tcW w:w="1705" w:type="dxa"/>
            <w:shd w:val="clear" w:color="auto" w:fill="BFBFBF"/>
          </w:tcPr>
          <w:p w14:paraId="4215DAC4" w14:textId="77777777" w:rsidR="002D35E0" w:rsidRPr="00F043E3" w:rsidRDefault="002D35E0" w:rsidP="002D35E0">
            <w:pPr>
              <w:pStyle w:val="NoSpacing"/>
              <w:spacing w:line="276" w:lineRule="auto"/>
              <w:rPr>
                <w:b/>
                <w:sz w:val="23"/>
                <w:szCs w:val="23"/>
              </w:rPr>
            </w:pPr>
            <w:r w:rsidRPr="00F043E3">
              <w:rPr>
                <w:b/>
                <w:sz w:val="23"/>
                <w:szCs w:val="23"/>
              </w:rPr>
              <w:t>Additional Information</w:t>
            </w:r>
          </w:p>
        </w:tc>
        <w:tc>
          <w:tcPr>
            <w:tcW w:w="1710" w:type="dxa"/>
            <w:shd w:val="clear" w:color="auto" w:fill="BFBFBF"/>
          </w:tcPr>
          <w:p w14:paraId="5B76687E" w14:textId="77777777" w:rsidR="002D35E0" w:rsidRPr="00F043E3" w:rsidRDefault="002D35E0" w:rsidP="002D35E0">
            <w:pPr>
              <w:pStyle w:val="NoSpacing"/>
              <w:jc w:val="center"/>
              <w:rPr>
                <w:b/>
                <w:sz w:val="23"/>
                <w:szCs w:val="23"/>
              </w:rPr>
            </w:pPr>
            <w:r w:rsidRPr="00F043E3">
              <w:rPr>
                <w:b/>
                <w:sz w:val="23"/>
                <w:szCs w:val="23"/>
              </w:rPr>
              <w:t>Central Michigan University</w:t>
            </w:r>
          </w:p>
        </w:tc>
        <w:tc>
          <w:tcPr>
            <w:tcW w:w="2070" w:type="dxa"/>
            <w:shd w:val="clear" w:color="auto" w:fill="BFBFBF"/>
          </w:tcPr>
          <w:p w14:paraId="68939B10" w14:textId="77777777" w:rsidR="002D35E0" w:rsidRPr="00F043E3" w:rsidRDefault="002D35E0" w:rsidP="002D35E0">
            <w:pPr>
              <w:pStyle w:val="NoSpacing"/>
              <w:jc w:val="center"/>
              <w:rPr>
                <w:b/>
                <w:sz w:val="23"/>
                <w:szCs w:val="23"/>
              </w:rPr>
            </w:pPr>
            <w:r w:rsidRPr="00F043E3">
              <w:rPr>
                <w:b/>
                <w:sz w:val="23"/>
                <w:szCs w:val="23"/>
              </w:rPr>
              <w:t>MSU College of</w:t>
            </w:r>
          </w:p>
          <w:p w14:paraId="01B0A73B" w14:textId="77777777" w:rsidR="002D35E0" w:rsidRPr="00F043E3" w:rsidRDefault="002D35E0" w:rsidP="002D35E0">
            <w:pPr>
              <w:pStyle w:val="NoSpacing"/>
              <w:jc w:val="center"/>
              <w:rPr>
                <w:b/>
                <w:sz w:val="23"/>
                <w:szCs w:val="23"/>
              </w:rPr>
            </w:pPr>
            <w:r w:rsidRPr="00F043E3">
              <w:rPr>
                <w:b/>
                <w:sz w:val="23"/>
                <w:szCs w:val="23"/>
              </w:rPr>
              <w:t>Human Medicine</w:t>
            </w:r>
          </w:p>
        </w:tc>
        <w:tc>
          <w:tcPr>
            <w:tcW w:w="2070" w:type="dxa"/>
            <w:shd w:val="clear" w:color="auto" w:fill="BFBFBF"/>
          </w:tcPr>
          <w:p w14:paraId="710C43EB" w14:textId="77777777" w:rsidR="002D35E0" w:rsidRPr="00F043E3" w:rsidRDefault="002D35E0" w:rsidP="002D35E0">
            <w:pPr>
              <w:pStyle w:val="NoSpacing"/>
              <w:jc w:val="center"/>
              <w:rPr>
                <w:b/>
                <w:sz w:val="23"/>
                <w:szCs w:val="23"/>
              </w:rPr>
            </w:pPr>
            <w:r w:rsidRPr="00F043E3">
              <w:rPr>
                <w:b/>
                <w:sz w:val="23"/>
                <w:szCs w:val="23"/>
              </w:rPr>
              <w:t>MSU College of Osteopathic Medicine</w:t>
            </w:r>
          </w:p>
        </w:tc>
        <w:tc>
          <w:tcPr>
            <w:tcW w:w="2070" w:type="dxa"/>
            <w:shd w:val="clear" w:color="auto" w:fill="BFBFBF"/>
          </w:tcPr>
          <w:p w14:paraId="7E968522" w14:textId="77777777" w:rsidR="002D35E0" w:rsidRPr="00F043E3" w:rsidRDefault="002D35E0" w:rsidP="002D35E0">
            <w:pPr>
              <w:pStyle w:val="NoSpacing"/>
              <w:jc w:val="center"/>
              <w:rPr>
                <w:b/>
                <w:sz w:val="23"/>
                <w:szCs w:val="23"/>
              </w:rPr>
            </w:pPr>
            <w:r w:rsidRPr="00F043E3">
              <w:rPr>
                <w:b/>
                <w:sz w:val="23"/>
                <w:szCs w:val="23"/>
              </w:rPr>
              <w:t xml:space="preserve">Oakland University </w:t>
            </w:r>
          </w:p>
        </w:tc>
        <w:tc>
          <w:tcPr>
            <w:tcW w:w="1620" w:type="dxa"/>
            <w:shd w:val="clear" w:color="auto" w:fill="BFBFBF"/>
          </w:tcPr>
          <w:p w14:paraId="6F7E565F" w14:textId="77777777" w:rsidR="002D35E0" w:rsidRPr="00F043E3" w:rsidRDefault="002D35E0" w:rsidP="002D35E0">
            <w:pPr>
              <w:pStyle w:val="NoSpacing"/>
              <w:jc w:val="center"/>
              <w:rPr>
                <w:b/>
                <w:sz w:val="23"/>
                <w:szCs w:val="23"/>
              </w:rPr>
            </w:pPr>
            <w:r w:rsidRPr="00F043E3">
              <w:rPr>
                <w:b/>
                <w:sz w:val="23"/>
                <w:szCs w:val="23"/>
              </w:rPr>
              <w:t>University of Michigan</w:t>
            </w:r>
          </w:p>
        </w:tc>
        <w:tc>
          <w:tcPr>
            <w:tcW w:w="1800" w:type="dxa"/>
            <w:shd w:val="clear" w:color="auto" w:fill="BFBFBF"/>
          </w:tcPr>
          <w:p w14:paraId="5CC45F70" w14:textId="77777777" w:rsidR="002D35E0" w:rsidRPr="00F043E3" w:rsidRDefault="002D35E0" w:rsidP="002D35E0">
            <w:pPr>
              <w:pStyle w:val="NoSpacing"/>
              <w:jc w:val="center"/>
              <w:rPr>
                <w:b/>
                <w:sz w:val="23"/>
                <w:szCs w:val="23"/>
              </w:rPr>
            </w:pPr>
            <w:r w:rsidRPr="00F043E3">
              <w:rPr>
                <w:b/>
                <w:sz w:val="23"/>
                <w:szCs w:val="23"/>
              </w:rPr>
              <w:t>Wayne State University</w:t>
            </w:r>
          </w:p>
        </w:tc>
        <w:tc>
          <w:tcPr>
            <w:tcW w:w="1681" w:type="dxa"/>
            <w:shd w:val="clear" w:color="auto" w:fill="BFBFBF"/>
          </w:tcPr>
          <w:p w14:paraId="748E3F4D" w14:textId="77777777" w:rsidR="002D35E0" w:rsidRPr="00F043E3" w:rsidRDefault="002D35E0" w:rsidP="002D35E0">
            <w:pPr>
              <w:pStyle w:val="NoSpacing"/>
              <w:jc w:val="center"/>
              <w:rPr>
                <w:b/>
                <w:sz w:val="23"/>
                <w:szCs w:val="23"/>
              </w:rPr>
            </w:pPr>
            <w:r w:rsidRPr="00F043E3">
              <w:rPr>
                <w:b/>
                <w:sz w:val="23"/>
                <w:szCs w:val="23"/>
              </w:rPr>
              <w:t>Western Michigan University</w:t>
            </w:r>
          </w:p>
        </w:tc>
      </w:tr>
      <w:tr w:rsidR="002D35E0" w:rsidRPr="00DA0E55" w14:paraId="61BB0ED7" w14:textId="77777777" w:rsidTr="002D35E0">
        <w:trPr>
          <w:trHeight w:val="2600"/>
        </w:trPr>
        <w:tc>
          <w:tcPr>
            <w:tcW w:w="1705" w:type="dxa"/>
            <w:shd w:val="clear" w:color="auto" w:fill="BFBFBF"/>
          </w:tcPr>
          <w:p w14:paraId="1C7BF969" w14:textId="77777777" w:rsidR="002D35E0" w:rsidRPr="00DA0E55" w:rsidRDefault="002D35E0" w:rsidP="002D35E0">
            <w:pPr>
              <w:pStyle w:val="NoSpacing"/>
              <w:rPr>
                <w:b/>
              </w:rPr>
            </w:pPr>
            <w:r w:rsidRPr="00DA0E55">
              <w:rPr>
                <w:b/>
              </w:rPr>
              <w:t>Recommended Courses</w:t>
            </w:r>
          </w:p>
        </w:tc>
        <w:tc>
          <w:tcPr>
            <w:tcW w:w="1710" w:type="dxa"/>
          </w:tcPr>
          <w:p w14:paraId="5B1BF4BB" w14:textId="5E6CE94F" w:rsidR="002D35E0" w:rsidRPr="005259FE" w:rsidRDefault="00F10DE5" w:rsidP="002D35E0">
            <w:pPr>
              <w:pStyle w:val="NoSpacing"/>
              <w:rPr>
                <w:sz w:val="21"/>
                <w:szCs w:val="21"/>
              </w:rPr>
            </w:pPr>
            <w:r>
              <w:rPr>
                <w:sz w:val="21"/>
                <w:szCs w:val="21"/>
              </w:rPr>
              <w:t>B</w:t>
            </w:r>
            <w:r w:rsidR="002D35E0" w:rsidRPr="005259FE">
              <w:rPr>
                <w:sz w:val="21"/>
                <w:szCs w:val="21"/>
              </w:rPr>
              <w:t xml:space="preserve">iochemistry, </w:t>
            </w:r>
            <w:r>
              <w:rPr>
                <w:sz w:val="21"/>
                <w:szCs w:val="21"/>
              </w:rPr>
              <w:t>G</w:t>
            </w:r>
            <w:r w:rsidR="002D35E0" w:rsidRPr="005259FE">
              <w:rPr>
                <w:sz w:val="21"/>
                <w:szCs w:val="21"/>
              </w:rPr>
              <w:t xml:space="preserve">enetics, </w:t>
            </w:r>
            <w:r>
              <w:rPr>
                <w:sz w:val="21"/>
                <w:szCs w:val="21"/>
              </w:rPr>
              <w:t>S</w:t>
            </w:r>
            <w:r w:rsidR="002D35E0" w:rsidRPr="005259FE">
              <w:rPr>
                <w:sz w:val="21"/>
                <w:szCs w:val="21"/>
              </w:rPr>
              <w:t xml:space="preserve">ocial </w:t>
            </w:r>
            <w:r>
              <w:rPr>
                <w:sz w:val="21"/>
                <w:szCs w:val="21"/>
              </w:rPr>
              <w:t>S</w:t>
            </w:r>
            <w:r w:rsidR="002D35E0" w:rsidRPr="005259FE">
              <w:rPr>
                <w:sz w:val="21"/>
                <w:szCs w:val="21"/>
              </w:rPr>
              <w:t xml:space="preserve">ciences, </w:t>
            </w:r>
            <w:r>
              <w:rPr>
                <w:sz w:val="21"/>
                <w:szCs w:val="21"/>
              </w:rPr>
              <w:t>H</w:t>
            </w:r>
            <w:r w:rsidR="002D35E0" w:rsidRPr="005259FE">
              <w:rPr>
                <w:sz w:val="21"/>
                <w:szCs w:val="21"/>
              </w:rPr>
              <w:t xml:space="preserve">uman </w:t>
            </w:r>
            <w:r>
              <w:rPr>
                <w:sz w:val="21"/>
                <w:szCs w:val="21"/>
              </w:rPr>
              <w:t>A</w:t>
            </w:r>
            <w:r w:rsidR="002D35E0" w:rsidRPr="005259FE">
              <w:rPr>
                <w:sz w:val="21"/>
                <w:szCs w:val="21"/>
              </w:rPr>
              <w:t xml:space="preserve">natomy, </w:t>
            </w:r>
            <w:r>
              <w:rPr>
                <w:sz w:val="21"/>
                <w:szCs w:val="21"/>
              </w:rPr>
              <w:t>H</w:t>
            </w:r>
            <w:r w:rsidR="002D35E0" w:rsidRPr="005259FE">
              <w:rPr>
                <w:sz w:val="21"/>
                <w:szCs w:val="21"/>
              </w:rPr>
              <w:t xml:space="preserve">uman </w:t>
            </w:r>
            <w:r>
              <w:rPr>
                <w:sz w:val="21"/>
                <w:szCs w:val="21"/>
              </w:rPr>
              <w:t>P</w:t>
            </w:r>
            <w:r w:rsidR="002D35E0" w:rsidRPr="005259FE">
              <w:rPr>
                <w:sz w:val="21"/>
                <w:szCs w:val="21"/>
              </w:rPr>
              <w:t xml:space="preserve">hysiology, </w:t>
            </w:r>
            <w:r>
              <w:rPr>
                <w:sz w:val="21"/>
                <w:szCs w:val="21"/>
              </w:rPr>
              <w:t>P</w:t>
            </w:r>
            <w:r w:rsidR="002D35E0" w:rsidRPr="005259FE">
              <w:rPr>
                <w:sz w:val="21"/>
                <w:szCs w:val="21"/>
              </w:rPr>
              <w:t>hysics</w:t>
            </w:r>
          </w:p>
          <w:p w14:paraId="5A887DA1" w14:textId="77777777" w:rsidR="002D35E0" w:rsidRPr="005259FE" w:rsidRDefault="002D35E0" w:rsidP="002D35E0">
            <w:pPr>
              <w:pStyle w:val="NoSpacing"/>
              <w:rPr>
                <w:sz w:val="21"/>
                <w:szCs w:val="21"/>
              </w:rPr>
            </w:pPr>
          </w:p>
        </w:tc>
        <w:tc>
          <w:tcPr>
            <w:tcW w:w="2070" w:type="dxa"/>
            <w:shd w:val="clear" w:color="auto" w:fill="auto"/>
          </w:tcPr>
          <w:p w14:paraId="41485F35" w14:textId="77777777" w:rsidR="002D35E0" w:rsidRPr="005259FE" w:rsidRDefault="002D35E0" w:rsidP="002D35E0">
            <w:pPr>
              <w:pStyle w:val="NoSpacing"/>
              <w:rPr>
                <w:sz w:val="21"/>
                <w:szCs w:val="21"/>
              </w:rPr>
            </w:pPr>
          </w:p>
        </w:tc>
        <w:tc>
          <w:tcPr>
            <w:tcW w:w="2070" w:type="dxa"/>
            <w:tcBorders>
              <w:bottom w:val="single" w:sz="4" w:space="0" w:color="000000"/>
            </w:tcBorders>
            <w:shd w:val="clear" w:color="auto" w:fill="auto"/>
          </w:tcPr>
          <w:p w14:paraId="1079464E" w14:textId="77777777" w:rsidR="002D35E0" w:rsidRPr="005259FE" w:rsidRDefault="002D35E0" w:rsidP="002D35E0">
            <w:pPr>
              <w:pStyle w:val="NoSpacing"/>
              <w:rPr>
                <w:sz w:val="21"/>
                <w:szCs w:val="21"/>
              </w:rPr>
            </w:pPr>
            <w:r w:rsidRPr="005259FE">
              <w:rPr>
                <w:sz w:val="21"/>
                <w:szCs w:val="21"/>
              </w:rPr>
              <w:t>Strongly encouraged to complete additional courses in senior level biological sciences such as genetics, anatomy, physiology, histology, microbiology, immunology &amp; neurobiology.</w:t>
            </w:r>
          </w:p>
        </w:tc>
        <w:tc>
          <w:tcPr>
            <w:tcW w:w="2070" w:type="dxa"/>
            <w:shd w:val="clear" w:color="auto" w:fill="auto"/>
          </w:tcPr>
          <w:p w14:paraId="178ACDD8" w14:textId="77777777" w:rsidR="002D35E0" w:rsidRPr="005259FE" w:rsidRDefault="002D35E0" w:rsidP="002D35E0">
            <w:pPr>
              <w:pStyle w:val="NoSpacing"/>
              <w:rPr>
                <w:sz w:val="21"/>
                <w:szCs w:val="21"/>
              </w:rPr>
            </w:pPr>
          </w:p>
        </w:tc>
        <w:tc>
          <w:tcPr>
            <w:tcW w:w="1620" w:type="dxa"/>
            <w:shd w:val="clear" w:color="auto" w:fill="auto"/>
          </w:tcPr>
          <w:p w14:paraId="43079117" w14:textId="77777777" w:rsidR="002D35E0" w:rsidRPr="005259FE" w:rsidRDefault="002D35E0" w:rsidP="002D35E0">
            <w:pPr>
              <w:spacing w:after="0" w:line="240" w:lineRule="auto"/>
              <w:rPr>
                <w:sz w:val="21"/>
                <w:szCs w:val="21"/>
              </w:rPr>
            </w:pPr>
            <w:r w:rsidRPr="005259FE">
              <w:rPr>
                <w:sz w:val="21"/>
                <w:szCs w:val="21"/>
              </w:rPr>
              <w:t>Competency-based admissions requirements.</w:t>
            </w:r>
          </w:p>
          <w:p w14:paraId="1455ECFC" w14:textId="77777777" w:rsidR="002D35E0" w:rsidRPr="005259FE" w:rsidRDefault="002D35E0" w:rsidP="002D35E0">
            <w:pPr>
              <w:spacing w:after="0" w:line="240" w:lineRule="auto"/>
              <w:rPr>
                <w:sz w:val="21"/>
                <w:szCs w:val="21"/>
              </w:rPr>
            </w:pPr>
            <w:r w:rsidRPr="005259FE">
              <w:rPr>
                <w:sz w:val="21"/>
                <w:szCs w:val="21"/>
              </w:rPr>
              <w:t xml:space="preserve">See website for more detailed information. </w:t>
            </w:r>
          </w:p>
        </w:tc>
        <w:tc>
          <w:tcPr>
            <w:tcW w:w="1800" w:type="dxa"/>
            <w:shd w:val="clear" w:color="auto" w:fill="auto"/>
          </w:tcPr>
          <w:p w14:paraId="09291888" w14:textId="576165BF" w:rsidR="002D35E0" w:rsidRPr="005259FE" w:rsidRDefault="002D35E0" w:rsidP="002D35E0">
            <w:pPr>
              <w:pStyle w:val="NoSpacing"/>
              <w:rPr>
                <w:sz w:val="21"/>
                <w:szCs w:val="21"/>
              </w:rPr>
            </w:pPr>
            <w:r w:rsidRPr="005259FE">
              <w:rPr>
                <w:sz w:val="21"/>
                <w:szCs w:val="21"/>
              </w:rPr>
              <w:t xml:space="preserve">Biochemistry, statistics, medical ethics, mathematics, social science, upper level biology </w:t>
            </w:r>
            <w:r w:rsidR="0035542F">
              <w:rPr>
                <w:sz w:val="21"/>
                <w:szCs w:val="21"/>
              </w:rPr>
              <w:t>and additional labs</w:t>
            </w:r>
          </w:p>
        </w:tc>
        <w:tc>
          <w:tcPr>
            <w:tcW w:w="1681" w:type="dxa"/>
          </w:tcPr>
          <w:p w14:paraId="089EBD73" w14:textId="77777777" w:rsidR="002D35E0" w:rsidRPr="005259FE" w:rsidRDefault="002D35E0" w:rsidP="002D35E0">
            <w:pPr>
              <w:pStyle w:val="NoSpacing"/>
              <w:rPr>
                <w:sz w:val="21"/>
                <w:szCs w:val="21"/>
              </w:rPr>
            </w:pPr>
            <w:r w:rsidRPr="005259FE">
              <w:rPr>
                <w:sz w:val="21"/>
                <w:szCs w:val="21"/>
              </w:rPr>
              <w:t xml:space="preserve">No specific prereqs. For more detailed information, see website.  </w:t>
            </w:r>
          </w:p>
          <w:p w14:paraId="4CD6A66A" w14:textId="77777777" w:rsidR="002D35E0" w:rsidRPr="005259FE" w:rsidRDefault="002D35E0" w:rsidP="002D35E0">
            <w:pPr>
              <w:pStyle w:val="NoSpacing"/>
              <w:rPr>
                <w:sz w:val="21"/>
                <w:szCs w:val="21"/>
              </w:rPr>
            </w:pPr>
            <w:r w:rsidRPr="005259FE">
              <w:rPr>
                <w:b/>
                <w:bCs/>
                <w:sz w:val="21"/>
                <w:szCs w:val="21"/>
              </w:rPr>
              <w:t>Recommended courses:</w:t>
            </w:r>
            <w:r w:rsidRPr="005259FE">
              <w:rPr>
                <w:sz w:val="21"/>
                <w:szCs w:val="21"/>
              </w:rPr>
              <w:t xml:space="preserve"> Biochemistry, genetics, human anatomy, human physiology, and statistics </w:t>
            </w:r>
          </w:p>
        </w:tc>
      </w:tr>
      <w:tr w:rsidR="002D35E0" w:rsidRPr="00DA0E55" w14:paraId="61AE26A8" w14:textId="77777777" w:rsidTr="002D35E0">
        <w:trPr>
          <w:trHeight w:val="547"/>
        </w:trPr>
        <w:tc>
          <w:tcPr>
            <w:tcW w:w="1705" w:type="dxa"/>
            <w:shd w:val="clear" w:color="auto" w:fill="BFBFBF"/>
          </w:tcPr>
          <w:p w14:paraId="6035423E" w14:textId="77777777" w:rsidR="002D35E0" w:rsidRPr="00DA0E55" w:rsidRDefault="002D35E0" w:rsidP="002D35E0">
            <w:pPr>
              <w:pStyle w:val="NoSpacing"/>
              <w:spacing w:line="276" w:lineRule="auto"/>
              <w:rPr>
                <w:b/>
              </w:rPr>
            </w:pPr>
            <w:r w:rsidRPr="00DA0E55">
              <w:rPr>
                <w:b/>
              </w:rPr>
              <w:t>Experience</w:t>
            </w:r>
          </w:p>
        </w:tc>
        <w:tc>
          <w:tcPr>
            <w:tcW w:w="1710" w:type="dxa"/>
          </w:tcPr>
          <w:p w14:paraId="763B3331" w14:textId="1872F783" w:rsidR="002D35E0" w:rsidRPr="005259FE" w:rsidRDefault="00103185" w:rsidP="002D35E0">
            <w:pPr>
              <w:pStyle w:val="NoSpacing"/>
              <w:rPr>
                <w:sz w:val="21"/>
                <w:szCs w:val="21"/>
              </w:rPr>
            </w:pPr>
            <w:r w:rsidRPr="00103185">
              <w:rPr>
                <w:sz w:val="21"/>
                <w:szCs w:val="21"/>
              </w:rPr>
              <w:t xml:space="preserve">Your application must include documented hours of personal experiences and include activities that demonstrate your preprofessional preparation for medical school. The AMCAS application will allow you to discuss up to 15 work and </w:t>
            </w:r>
            <w:r w:rsidRPr="00103185">
              <w:rPr>
                <w:sz w:val="21"/>
                <w:szCs w:val="21"/>
              </w:rPr>
              <w:lastRenderedPageBreak/>
              <w:t>experience activities.</w:t>
            </w:r>
          </w:p>
        </w:tc>
        <w:tc>
          <w:tcPr>
            <w:tcW w:w="2070" w:type="dxa"/>
            <w:shd w:val="clear" w:color="auto" w:fill="auto"/>
          </w:tcPr>
          <w:p w14:paraId="5827C381" w14:textId="77777777" w:rsidR="002D35E0" w:rsidRPr="00DA0E55" w:rsidRDefault="002D35E0" w:rsidP="002D35E0">
            <w:pPr>
              <w:pStyle w:val="NoSpacing"/>
              <w:spacing w:line="276" w:lineRule="auto"/>
            </w:pPr>
          </w:p>
        </w:tc>
        <w:tc>
          <w:tcPr>
            <w:tcW w:w="2070" w:type="dxa"/>
            <w:shd w:val="clear" w:color="auto" w:fill="auto"/>
          </w:tcPr>
          <w:p w14:paraId="08840A80" w14:textId="77777777" w:rsidR="002D35E0" w:rsidRPr="00DA0E55" w:rsidRDefault="002D35E0" w:rsidP="002D35E0">
            <w:pPr>
              <w:pStyle w:val="NoSpacing"/>
              <w:spacing w:line="276" w:lineRule="auto"/>
            </w:pPr>
          </w:p>
        </w:tc>
        <w:tc>
          <w:tcPr>
            <w:tcW w:w="2070" w:type="dxa"/>
            <w:shd w:val="clear" w:color="auto" w:fill="auto"/>
          </w:tcPr>
          <w:p w14:paraId="4C9393C9" w14:textId="77777777" w:rsidR="002D35E0" w:rsidRPr="00DA0E55" w:rsidRDefault="002D35E0" w:rsidP="002D35E0">
            <w:pPr>
              <w:pStyle w:val="NoSpacing"/>
            </w:pPr>
          </w:p>
        </w:tc>
        <w:tc>
          <w:tcPr>
            <w:tcW w:w="1620" w:type="dxa"/>
            <w:shd w:val="clear" w:color="auto" w:fill="auto"/>
          </w:tcPr>
          <w:p w14:paraId="54996434" w14:textId="77777777" w:rsidR="002D35E0" w:rsidRPr="00DA0E55" w:rsidRDefault="002D35E0" w:rsidP="002D35E0">
            <w:pPr>
              <w:pStyle w:val="NoSpacing"/>
            </w:pPr>
          </w:p>
        </w:tc>
        <w:tc>
          <w:tcPr>
            <w:tcW w:w="1800" w:type="dxa"/>
            <w:shd w:val="clear" w:color="auto" w:fill="auto"/>
          </w:tcPr>
          <w:p w14:paraId="1BA60518" w14:textId="77777777" w:rsidR="002D35E0" w:rsidRPr="00DA0E55" w:rsidRDefault="002D35E0" w:rsidP="002D35E0">
            <w:pPr>
              <w:pStyle w:val="NoSpacing"/>
            </w:pPr>
          </w:p>
        </w:tc>
        <w:tc>
          <w:tcPr>
            <w:tcW w:w="1681" w:type="dxa"/>
          </w:tcPr>
          <w:p w14:paraId="4B1E3A44" w14:textId="77777777" w:rsidR="002D35E0" w:rsidRPr="00DA0E55" w:rsidRDefault="002D35E0" w:rsidP="002D35E0">
            <w:pPr>
              <w:pStyle w:val="NoSpacing"/>
            </w:pPr>
          </w:p>
        </w:tc>
      </w:tr>
      <w:tr w:rsidR="002D35E0" w:rsidRPr="00DA0E55" w14:paraId="0A7C91CB" w14:textId="77777777" w:rsidTr="002D35E0">
        <w:trPr>
          <w:trHeight w:val="547"/>
        </w:trPr>
        <w:tc>
          <w:tcPr>
            <w:tcW w:w="1705" w:type="dxa"/>
            <w:shd w:val="clear" w:color="auto" w:fill="BFBFBF"/>
          </w:tcPr>
          <w:p w14:paraId="63EA4F0F" w14:textId="77777777" w:rsidR="002D35E0" w:rsidRPr="00DA0E55" w:rsidRDefault="002D35E0" w:rsidP="002D35E0">
            <w:pPr>
              <w:pStyle w:val="NoSpacing"/>
              <w:spacing w:line="276" w:lineRule="auto"/>
              <w:rPr>
                <w:b/>
              </w:rPr>
            </w:pPr>
            <w:r w:rsidRPr="00DA0E55">
              <w:rPr>
                <w:b/>
              </w:rPr>
              <w:t>Competitive MCAT</w:t>
            </w:r>
          </w:p>
        </w:tc>
        <w:tc>
          <w:tcPr>
            <w:tcW w:w="1710" w:type="dxa"/>
          </w:tcPr>
          <w:p w14:paraId="2EE7DB93" w14:textId="77777777" w:rsidR="002D35E0" w:rsidRPr="00DA0E55" w:rsidRDefault="002D35E0" w:rsidP="002D35E0">
            <w:pPr>
              <w:pStyle w:val="NoSpacing"/>
              <w:spacing w:line="276" w:lineRule="auto"/>
            </w:pPr>
            <w:r w:rsidRPr="00DA0E55">
              <w:t>509</w:t>
            </w:r>
          </w:p>
        </w:tc>
        <w:tc>
          <w:tcPr>
            <w:tcW w:w="2070" w:type="dxa"/>
            <w:shd w:val="clear" w:color="auto" w:fill="auto"/>
          </w:tcPr>
          <w:p w14:paraId="0FDF6A2D" w14:textId="77777777" w:rsidR="002D35E0" w:rsidRPr="00DA0E55" w:rsidRDefault="002D35E0" w:rsidP="002D35E0">
            <w:pPr>
              <w:pStyle w:val="NoSpacing"/>
              <w:spacing w:line="276" w:lineRule="auto"/>
            </w:pPr>
            <w:r w:rsidRPr="00DA0E55">
              <w:t>508</w:t>
            </w:r>
          </w:p>
        </w:tc>
        <w:tc>
          <w:tcPr>
            <w:tcW w:w="2070" w:type="dxa"/>
            <w:shd w:val="clear" w:color="auto" w:fill="auto"/>
          </w:tcPr>
          <w:p w14:paraId="08F8F6AD" w14:textId="77777777" w:rsidR="002D35E0" w:rsidRPr="00DA0E55" w:rsidRDefault="002D35E0" w:rsidP="002D35E0">
            <w:pPr>
              <w:pStyle w:val="NoSpacing"/>
              <w:spacing w:line="276" w:lineRule="auto"/>
            </w:pPr>
            <w:r w:rsidRPr="00DA0E55">
              <w:t>507</w:t>
            </w:r>
          </w:p>
        </w:tc>
        <w:tc>
          <w:tcPr>
            <w:tcW w:w="2070" w:type="dxa"/>
            <w:shd w:val="clear" w:color="auto" w:fill="auto"/>
          </w:tcPr>
          <w:p w14:paraId="521BF269" w14:textId="77777777" w:rsidR="002D35E0" w:rsidRPr="00DA0E55" w:rsidRDefault="002D35E0" w:rsidP="002D35E0">
            <w:pPr>
              <w:pStyle w:val="NoSpacing"/>
            </w:pPr>
            <w:r w:rsidRPr="00DA0E55">
              <w:t>510</w:t>
            </w:r>
          </w:p>
        </w:tc>
        <w:tc>
          <w:tcPr>
            <w:tcW w:w="1620" w:type="dxa"/>
            <w:shd w:val="clear" w:color="auto" w:fill="auto"/>
          </w:tcPr>
          <w:p w14:paraId="152F7C64" w14:textId="77777777" w:rsidR="002D35E0" w:rsidRPr="00DA0E55" w:rsidRDefault="002D35E0" w:rsidP="002D35E0">
            <w:pPr>
              <w:pStyle w:val="NoSpacing"/>
              <w:spacing w:line="276" w:lineRule="auto"/>
            </w:pPr>
            <w:r w:rsidRPr="00DA0E55">
              <w:t>517</w:t>
            </w:r>
          </w:p>
        </w:tc>
        <w:tc>
          <w:tcPr>
            <w:tcW w:w="1800" w:type="dxa"/>
            <w:shd w:val="clear" w:color="auto" w:fill="auto"/>
          </w:tcPr>
          <w:p w14:paraId="59C3BE6D" w14:textId="77777777" w:rsidR="002D35E0" w:rsidRPr="00DA0E55" w:rsidRDefault="002D35E0" w:rsidP="002D35E0">
            <w:pPr>
              <w:pStyle w:val="NoSpacing"/>
              <w:spacing w:line="276" w:lineRule="auto"/>
            </w:pPr>
            <w:r w:rsidRPr="00DA0E55">
              <w:t>511</w:t>
            </w:r>
          </w:p>
        </w:tc>
        <w:tc>
          <w:tcPr>
            <w:tcW w:w="1681" w:type="dxa"/>
          </w:tcPr>
          <w:p w14:paraId="456D3AFB" w14:textId="77777777" w:rsidR="002D35E0" w:rsidRPr="00DA0E55" w:rsidRDefault="002D35E0" w:rsidP="002D35E0">
            <w:pPr>
              <w:pStyle w:val="NoSpacing"/>
            </w:pPr>
            <w:r w:rsidRPr="00DA0E55">
              <w:t>516</w:t>
            </w:r>
          </w:p>
        </w:tc>
      </w:tr>
      <w:tr w:rsidR="002D35E0" w:rsidRPr="00DA0E55" w14:paraId="1F7F403B" w14:textId="77777777" w:rsidTr="002D35E0">
        <w:trPr>
          <w:trHeight w:val="547"/>
        </w:trPr>
        <w:tc>
          <w:tcPr>
            <w:tcW w:w="1705" w:type="dxa"/>
            <w:shd w:val="clear" w:color="auto" w:fill="BFBFBF"/>
          </w:tcPr>
          <w:p w14:paraId="67F1CDB8" w14:textId="77777777" w:rsidR="002D35E0" w:rsidRPr="00DA0E55" w:rsidRDefault="002D35E0" w:rsidP="002D35E0">
            <w:pPr>
              <w:pStyle w:val="NoSpacing"/>
              <w:spacing w:line="276" w:lineRule="auto"/>
              <w:rPr>
                <w:b/>
              </w:rPr>
            </w:pPr>
            <w:r w:rsidRPr="00DA0E55">
              <w:rPr>
                <w:b/>
              </w:rPr>
              <w:t>Website</w:t>
            </w:r>
          </w:p>
        </w:tc>
        <w:tc>
          <w:tcPr>
            <w:tcW w:w="1710" w:type="dxa"/>
          </w:tcPr>
          <w:p w14:paraId="426DF5CB" w14:textId="77777777" w:rsidR="002D35E0" w:rsidRPr="00DA0E55" w:rsidRDefault="00000000" w:rsidP="002D35E0">
            <w:pPr>
              <w:pStyle w:val="NoSpacing"/>
              <w:spacing w:line="276" w:lineRule="auto"/>
            </w:pPr>
            <w:hyperlink r:id="rId10" w:history="1">
              <w:r w:rsidR="002D35E0" w:rsidRPr="00DA0E55">
                <w:rPr>
                  <w:rStyle w:val="Hyperlink"/>
                  <w:rFonts w:eastAsia="Calibri"/>
                </w:rPr>
                <w:t>https://www.cmich.edu/colleges/med/Pages/default.aspx</w:t>
              </w:r>
            </w:hyperlink>
          </w:p>
        </w:tc>
        <w:tc>
          <w:tcPr>
            <w:tcW w:w="2070" w:type="dxa"/>
            <w:shd w:val="clear" w:color="auto" w:fill="auto"/>
          </w:tcPr>
          <w:p w14:paraId="0F7B4072" w14:textId="77777777" w:rsidR="002D35E0" w:rsidRPr="00DA0E55" w:rsidRDefault="00000000" w:rsidP="002D35E0">
            <w:pPr>
              <w:pStyle w:val="NoSpacing"/>
              <w:spacing w:line="276" w:lineRule="auto"/>
            </w:pPr>
            <w:hyperlink r:id="rId11" w:history="1">
              <w:r w:rsidR="002D35E0" w:rsidRPr="00DA0E55">
                <w:rPr>
                  <w:rStyle w:val="Hyperlink"/>
                  <w:rFonts w:eastAsia="Calibri"/>
                </w:rPr>
                <w:t>http://humanmedicine.msu.edu/default.htm</w:t>
              </w:r>
            </w:hyperlink>
          </w:p>
        </w:tc>
        <w:tc>
          <w:tcPr>
            <w:tcW w:w="2070" w:type="dxa"/>
            <w:shd w:val="clear" w:color="auto" w:fill="auto"/>
          </w:tcPr>
          <w:p w14:paraId="066404C6" w14:textId="77777777" w:rsidR="002D35E0" w:rsidRPr="00DA0E55" w:rsidRDefault="00000000" w:rsidP="002D35E0">
            <w:pPr>
              <w:pStyle w:val="NoSpacing"/>
            </w:pPr>
            <w:hyperlink r:id="rId12" w:history="1">
              <w:r w:rsidR="002D35E0" w:rsidRPr="00DA0E55">
                <w:rPr>
                  <w:rStyle w:val="Hyperlink"/>
                  <w:rFonts w:eastAsia="Calibri"/>
                </w:rPr>
                <w:t>https://com.msu.edu/</w:t>
              </w:r>
            </w:hyperlink>
          </w:p>
        </w:tc>
        <w:tc>
          <w:tcPr>
            <w:tcW w:w="2070" w:type="dxa"/>
            <w:shd w:val="clear" w:color="auto" w:fill="auto"/>
          </w:tcPr>
          <w:p w14:paraId="4617CB9D" w14:textId="77777777" w:rsidR="002D35E0" w:rsidRPr="00DA0E55" w:rsidRDefault="00000000" w:rsidP="002D35E0">
            <w:pPr>
              <w:pStyle w:val="NoSpacing"/>
            </w:pPr>
            <w:hyperlink r:id="rId13" w:history="1">
              <w:r w:rsidR="002D35E0" w:rsidRPr="00DA0E55">
                <w:rPr>
                  <w:rStyle w:val="Hyperlink"/>
                </w:rPr>
                <w:t>www.oakland.edu/medicine</w:t>
              </w:r>
            </w:hyperlink>
            <w:r w:rsidR="002D35E0" w:rsidRPr="00DA0E55">
              <w:t xml:space="preserve"> </w:t>
            </w:r>
          </w:p>
        </w:tc>
        <w:tc>
          <w:tcPr>
            <w:tcW w:w="1620" w:type="dxa"/>
            <w:shd w:val="clear" w:color="auto" w:fill="auto"/>
          </w:tcPr>
          <w:p w14:paraId="19EB1BE8" w14:textId="77777777" w:rsidR="002D35E0" w:rsidRPr="00DA0E55" w:rsidRDefault="00000000" w:rsidP="002D35E0">
            <w:pPr>
              <w:pStyle w:val="NoSpacing"/>
            </w:pPr>
            <w:hyperlink r:id="rId14" w:history="1">
              <w:r w:rsidR="002D35E0" w:rsidRPr="00DA0E55">
                <w:rPr>
                  <w:rStyle w:val="Hyperlink"/>
                  <w:rFonts w:eastAsia="Calibri"/>
                </w:rPr>
                <w:t>https://medicine.umich.edu/medschool/home</w:t>
              </w:r>
            </w:hyperlink>
          </w:p>
        </w:tc>
        <w:tc>
          <w:tcPr>
            <w:tcW w:w="1800" w:type="dxa"/>
            <w:shd w:val="clear" w:color="auto" w:fill="auto"/>
          </w:tcPr>
          <w:p w14:paraId="6B9A4CE6" w14:textId="77777777" w:rsidR="002D35E0" w:rsidRPr="00DA0E55" w:rsidRDefault="00000000" w:rsidP="002D35E0">
            <w:pPr>
              <w:pStyle w:val="NoSpacing"/>
            </w:pPr>
            <w:hyperlink r:id="rId15" w:history="1">
              <w:r w:rsidR="002D35E0" w:rsidRPr="00DA0E55">
                <w:rPr>
                  <w:rStyle w:val="Hyperlink"/>
                </w:rPr>
                <w:t>www.med.wayne.edu</w:t>
              </w:r>
            </w:hyperlink>
            <w:r w:rsidR="002D35E0" w:rsidRPr="00DA0E55">
              <w:t xml:space="preserve"> </w:t>
            </w:r>
          </w:p>
        </w:tc>
        <w:tc>
          <w:tcPr>
            <w:tcW w:w="1681" w:type="dxa"/>
          </w:tcPr>
          <w:p w14:paraId="1985078C" w14:textId="77777777" w:rsidR="002D35E0" w:rsidRPr="00DA0E55" w:rsidRDefault="00000000" w:rsidP="002D35E0">
            <w:pPr>
              <w:pStyle w:val="NoSpacing"/>
            </w:pPr>
            <w:hyperlink r:id="rId16" w:history="1">
              <w:r w:rsidR="002D35E0" w:rsidRPr="00DA0E55">
                <w:rPr>
                  <w:rStyle w:val="Hyperlink"/>
                </w:rPr>
                <w:t>www.med.wmich.edu</w:t>
              </w:r>
            </w:hyperlink>
            <w:r w:rsidR="002D35E0" w:rsidRPr="00DA0E55">
              <w:t xml:space="preserve"> </w:t>
            </w:r>
          </w:p>
        </w:tc>
      </w:tr>
    </w:tbl>
    <w:p w14:paraId="41AA71A1" w14:textId="77777777" w:rsidR="005259FE" w:rsidRDefault="005259FE" w:rsidP="00251750">
      <w:pPr>
        <w:pStyle w:val="NoSpacing"/>
        <w:spacing w:line="276" w:lineRule="auto"/>
        <w:rPr>
          <w:b/>
        </w:rPr>
      </w:pPr>
    </w:p>
    <w:p w14:paraId="50210749" w14:textId="76829CE8" w:rsidR="00D20B9B" w:rsidRPr="00DA0E55" w:rsidRDefault="00D20B9B" w:rsidP="00D20B9B">
      <w:pPr>
        <w:pStyle w:val="NoSpacing"/>
        <w:spacing w:line="276" w:lineRule="auto"/>
        <w:sectPr w:rsidR="00D20B9B" w:rsidRPr="00DA0E55" w:rsidSect="005010B8">
          <w:footerReference w:type="default" r:id="rId17"/>
          <w:pgSz w:w="15840" w:h="12240" w:orient="landscape"/>
          <w:pgMar w:top="450" w:right="450" w:bottom="450" w:left="630" w:header="720" w:footer="172" w:gutter="0"/>
          <w:cols w:space="720"/>
          <w:docGrid w:linePitch="360"/>
        </w:sectPr>
      </w:pPr>
    </w:p>
    <w:p w14:paraId="16C8A0F5" w14:textId="77777777" w:rsidR="005259FE" w:rsidRPr="005259FE" w:rsidRDefault="005259FE" w:rsidP="00D20B9B">
      <w:pPr>
        <w:pStyle w:val="NoSpacing"/>
        <w:rPr>
          <w:b/>
          <w:bCs/>
        </w:rPr>
      </w:pPr>
      <w:r w:rsidRPr="005259FE">
        <w:rPr>
          <w:b/>
          <w:bCs/>
        </w:rPr>
        <w:t>Additional Resources:</w:t>
      </w:r>
    </w:p>
    <w:p w14:paraId="1E215CC7" w14:textId="09850829" w:rsidR="00D20B9B" w:rsidRDefault="00D20B9B" w:rsidP="00394743">
      <w:pPr>
        <w:pStyle w:val="NoSpacing"/>
        <w:numPr>
          <w:ilvl w:val="0"/>
          <w:numId w:val="3"/>
        </w:numPr>
        <w:rPr>
          <w:rStyle w:val="Hyperlink"/>
        </w:rPr>
      </w:pPr>
      <w:r w:rsidRPr="00DA0E55">
        <w:t xml:space="preserve">MSU Pre-Health:  </w:t>
      </w:r>
      <w:hyperlink r:id="rId18" w:history="1">
        <w:r w:rsidR="005D0BA0" w:rsidRPr="001F6C73">
          <w:rPr>
            <w:rStyle w:val="Hyperlink"/>
          </w:rPr>
          <w:t>https://prehealth.natsci.msu.edu/</w:t>
        </w:r>
      </w:hyperlink>
      <w:r w:rsidR="005D0BA0">
        <w:t xml:space="preserve"> </w:t>
      </w:r>
    </w:p>
    <w:p w14:paraId="6998BD62" w14:textId="77777777" w:rsidR="00DE4E8B" w:rsidRPr="00DA0E55" w:rsidRDefault="00DE4E8B" w:rsidP="00394743">
      <w:pPr>
        <w:pStyle w:val="NoSpacing"/>
        <w:numPr>
          <w:ilvl w:val="0"/>
          <w:numId w:val="3"/>
        </w:numPr>
      </w:pPr>
      <w:r w:rsidRPr="00DA0E55">
        <w:t xml:space="preserve">Explore Health Careers: </w:t>
      </w:r>
      <w:hyperlink r:id="rId19" w:history="1">
        <w:r w:rsidRPr="00DA0E55">
          <w:rPr>
            <w:rStyle w:val="Hyperlink"/>
          </w:rPr>
          <w:t>www.explorehealthcareers.org</w:t>
        </w:r>
      </w:hyperlink>
    </w:p>
    <w:p w14:paraId="7BAAFC29" w14:textId="3417BA17" w:rsidR="00DE4E8B" w:rsidRDefault="00DE4E8B" w:rsidP="00394743">
      <w:pPr>
        <w:pStyle w:val="NoSpacing"/>
        <w:numPr>
          <w:ilvl w:val="0"/>
          <w:numId w:val="3"/>
        </w:numPr>
      </w:pPr>
      <w:r>
        <w:t>Allopathic (MD) Resources</w:t>
      </w:r>
    </w:p>
    <w:p w14:paraId="5FD7765F" w14:textId="77777777" w:rsidR="007D61EC" w:rsidRPr="00DA0E55" w:rsidRDefault="007D61EC" w:rsidP="00394743">
      <w:pPr>
        <w:pStyle w:val="NoSpacing"/>
        <w:numPr>
          <w:ilvl w:val="1"/>
          <w:numId w:val="1"/>
        </w:numPr>
        <w:rPr>
          <w:color w:val="0000FF"/>
          <w:u w:val="single"/>
        </w:rPr>
      </w:pPr>
      <w:r w:rsidRPr="00DA0E55">
        <w:t xml:space="preserve">Resources for MD Pre-Medical Students: </w:t>
      </w:r>
      <w:hyperlink r:id="rId20" w:history="1">
        <w:r w:rsidRPr="00DA0E55">
          <w:rPr>
            <w:rStyle w:val="Hyperlink"/>
          </w:rPr>
          <w:t>www.aamc.org/students</w:t>
        </w:r>
      </w:hyperlink>
    </w:p>
    <w:p w14:paraId="67E4FCAA" w14:textId="77777777" w:rsidR="007D61EC" w:rsidRPr="00DA0E55" w:rsidRDefault="007D61EC" w:rsidP="00394743">
      <w:pPr>
        <w:pStyle w:val="NoSpacing"/>
        <w:numPr>
          <w:ilvl w:val="1"/>
          <w:numId w:val="1"/>
        </w:numPr>
      </w:pPr>
      <w:r w:rsidRPr="00DA0E55">
        <w:t xml:space="preserve">Medical School Admission Requirements (MSAR): </w:t>
      </w:r>
      <w:hyperlink r:id="rId21" w:history="1">
        <w:r w:rsidRPr="00DA0E55">
          <w:rPr>
            <w:rStyle w:val="Hyperlink"/>
          </w:rPr>
          <w:t>www.aamc.org/msar</w:t>
        </w:r>
      </w:hyperlink>
    </w:p>
    <w:p w14:paraId="0D4AC40C" w14:textId="4D2E21B3" w:rsidR="007261CA" w:rsidRDefault="007D61EC" w:rsidP="00394743">
      <w:pPr>
        <w:pStyle w:val="NoSpacing"/>
        <w:numPr>
          <w:ilvl w:val="1"/>
          <w:numId w:val="1"/>
        </w:numPr>
      </w:pPr>
      <w:r w:rsidRPr="00DA0E55">
        <w:t xml:space="preserve">American Medical College Application Service (AMCAS): </w:t>
      </w:r>
      <w:hyperlink r:id="rId22" w:history="1">
        <w:r w:rsidRPr="00DA0E55">
          <w:rPr>
            <w:rStyle w:val="Hyperlink"/>
          </w:rPr>
          <w:t>www.aamc.org/students/amcas</w:t>
        </w:r>
      </w:hyperlink>
      <w:r w:rsidRPr="00DA0E55">
        <w:tab/>
      </w:r>
    </w:p>
    <w:p w14:paraId="1F10A0FC" w14:textId="41C78A47" w:rsidR="00DE4E8B" w:rsidRPr="00DA0E55" w:rsidRDefault="00DE4E8B" w:rsidP="00394743">
      <w:pPr>
        <w:pStyle w:val="NoSpacing"/>
        <w:numPr>
          <w:ilvl w:val="0"/>
          <w:numId w:val="1"/>
        </w:numPr>
      </w:pPr>
      <w:r>
        <w:t>Osteopathic (DO) Resources</w:t>
      </w:r>
    </w:p>
    <w:p w14:paraId="3410A8BA" w14:textId="090A2C69" w:rsidR="00D20B9B" w:rsidRPr="00DA0E55" w:rsidRDefault="00D20B9B" w:rsidP="00394743">
      <w:pPr>
        <w:pStyle w:val="NoSpacing"/>
        <w:numPr>
          <w:ilvl w:val="1"/>
          <w:numId w:val="2"/>
        </w:numPr>
        <w:rPr>
          <w:rStyle w:val="Hyperlink"/>
        </w:rPr>
      </w:pPr>
      <w:r w:rsidRPr="00DA0E55">
        <w:t xml:space="preserve">Resources for DO Pre-Medical Students: </w:t>
      </w:r>
      <w:hyperlink r:id="rId23" w:history="1">
        <w:r w:rsidRPr="00DA0E55">
          <w:rPr>
            <w:rStyle w:val="Hyperlink"/>
          </w:rPr>
          <w:t>www.aacom.org/InfoFor/applicants</w:t>
        </w:r>
      </w:hyperlink>
    </w:p>
    <w:p w14:paraId="73EEC53E" w14:textId="17634EE7" w:rsidR="000475CC" w:rsidRPr="005259FE" w:rsidRDefault="00D20B9B" w:rsidP="00394743">
      <w:pPr>
        <w:pStyle w:val="NoSpacing"/>
        <w:numPr>
          <w:ilvl w:val="1"/>
          <w:numId w:val="2"/>
        </w:numPr>
        <w:rPr>
          <w:rFonts w:eastAsia="Calibri"/>
          <w:color w:val="0000FF"/>
          <w:u w:val="single"/>
        </w:rPr>
      </w:pPr>
      <w:r w:rsidRPr="00DA0E55">
        <w:t xml:space="preserve">Choose DO Explorer: </w:t>
      </w:r>
      <w:hyperlink r:id="rId24" w:history="1">
        <w:r w:rsidRPr="00DA0E55">
          <w:rPr>
            <w:rStyle w:val="Hyperlink"/>
            <w:rFonts w:eastAsia="Calibri"/>
          </w:rPr>
          <w:t>https://choosedo.org/</w:t>
        </w:r>
      </w:hyperlink>
      <w:r w:rsidR="00AE18C6" w:rsidRPr="00DA0E55">
        <w:rPr>
          <w:rStyle w:val="Hyperlink"/>
          <w:rFonts w:eastAsia="Calibri"/>
        </w:rPr>
        <w:t xml:space="preserve">  </w:t>
      </w:r>
      <w:r w:rsidR="00AE18C6" w:rsidRPr="00DA0E55">
        <w:t xml:space="preserve">                                                                                                                                                                    </w:t>
      </w:r>
    </w:p>
    <w:p w14:paraId="0651C95F" w14:textId="77777777" w:rsidR="00D20B9B" w:rsidRPr="00DA0E55" w:rsidRDefault="00D20B9B" w:rsidP="00394743">
      <w:pPr>
        <w:pStyle w:val="NoSpacing"/>
        <w:numPr>
          <w:ilvl w:val="1"/>
          <w:numId w:val="2"/>
        </w:numPr>
      </w:pPr>
      <w:r w:rsidRPr="00DA0E55">
        <w:t xml:space="preserve">American Association of Colleges of Osteopathic Medicine Application Service (AACOMAS): </w:t>
      </w:r>
      <w:hyperlink r:id="rId25" w:history="1">
        <w:r w:rsidRPr="00DA0E55">
          <w:rPr>
            <w:rStyle w:val="Hyperlink"/>
            <w:rFonts w:eastAsia="Calibri"/>
          </w:rPr>
          <w:t>https://help.liaisonedu.com/AACOMAS_Applicant_Help_Center</w:t>
        </w:r>
      </w:hyperlink>
    </w:p>
    <w:p w14:paraId="6C370864" w14:textId="76B4B6D0" w:rsidR="002F520F" w:rsidRDefault="002F520F" w:rsidP="002F520F">
      <w:pPr>
        <w:tabs>
          <w:tab w:val="left" w:pos="6528"/>
        </w:tabs>
      </w:pPr>
    </w:p>
    <w:p w14:paraId="0DD64EDD" w14:textId="719C2D27" w:rsidR="000870CF" w:rsidRDefault="000870CF" w:rsidP="002F520F">
      <w:pPr>
        <w:tabs>
          <w:tab w:val="left" w:pos="6528"/>
        </w:tabs>
      </w:pPr>
    </w:p>
    <w:p w14:paraId="0F7D2C34" w14:textId="50158442" w:rsidR="000870CF" w:rsidRDefault="000870CF" w:rsidP="002F520F">
      <w:pPr>
        <w:tabs>
          <w:tab w:val="left" w:pos="6528"/>
        </w:tabs>
      </w:pPr>
    </w:p>
    <w:p w14:paraId="122C2460" w14:textId="12104D70" w:rsidR="000870CF" w:rsidRPr="00673507" w:rsidRDefault="00882F95" w:rsidP="002F520F">
      <w:pPr>
        <w:tabs>
          <w:tab w:val="left" w:pos="6528"/>
        </w:tabs>
        <w:rPr>
          <w:sz w:val="16"/>
          <w:szCs w:val="16"/>
        </w:rPr>
      </w:pPr>
      <w:r>
        <w:tab/>
      </w:r>
      <w:r>
        <w:tab/>
      </w:r>
      <w:r>
        <w:tab/>
      </w:r>
      <w:r>
        <w:tab/>
      </w:r>
      <w:r>
        <w:tab/>
      </w:r>
      <w:r>
        <w:tab/>
      </w:r>
      <w:r>
        <w:tab/>
      </w:r>
      <w:r>
        <w:tab/>
      </w:r>
      <w:r>
        <w:tab/>
      </w:r>
      <w:r>
        <w:rPr>
          <w:sz w:val="16"/>
          <w:szCs w:val="16"/>
        </w:rPr>
        <w:t>8/24 RMP</w:t>
      </w:r>
    </w:p>
    <w:sectPr w:rsidR="000870CF" w:rsidRPr="00673507" w:rsidSect="00AB5E3A">
      <w:type w:val="continuous"/>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1D2F" w14:textId="77777777" w:rsidR="001076A0" w:rsidRDefault="001076A0">
      <w:pPr>
        <w:spacing w:after="0" w:line="240" w:lineRule="auto"/>
      </w:pPr>
      <w:r>
        <w:separator/>
      </w:r>
    </w:p>
  </w:endnote>
  <w:endnote w:type="continuationSeparator" w:id="0">
    <w:p w14:paraId="4014FE9D" w14:textId="77777777" w:rsidR="001076A0" w:rsidRDefault="0010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C525" w14:textId="77777777" w:rsidR="00000000" w:rsidRPr="00F233B5" w:rsidRDefault="00000000" w:rsidP="00180B4E">
    <w:pPr>
      <w:pStyle w:val="Footer"/>
      <w:jc w:val="center"/>
      <w:rPr>
        <w:sz w:val="10"/>
        <w:szCs w:val="10"/>
      </w:rPr>
    </w:pPr>
  </w:p>
  <w:tbl>
    <w:tblPr>
      <w:tblW w:w="0" w:type="auto"/>
      <w:tblInd w:w="1590" w:type="dxa"/>
      <w:tblBorders>
        <w:top w:val="single" w:sz="18" w:space="0" w:color="auto"/>
        <w:insideH w:val="single" w:sz="4" w:space="0" w:color="auto"/>
        <w:insideV w:val="single" w:sz="4" w:space="0" w:color="auto"/>
      </w:tblBorders>
      <w:tblLayout w:type="fixed"/>
      <w:tblLook w:val="04A0" w:firstRow="1" w:lastRow="0" w:firstColumn="1" w:lastColumn="0" w:noHBand="0" w:noVBand="1"/>
    </w:tblPr>
    <w:tblGrid>
      <w:gridCol w:w="11430"/>
    </w:tblGrid>
    <w:tr w:rsidR="0054401C" w14:paraId="6D9F523F" w14:textId="77777777" w:rsidTr="00180B4E">
      <w:trPr>
        <w:trHeight w:val="835"/>
      </w:trPr>
      <w:tc>
        <w:tcPr>
          <w:tcW w:w="11430" w:type="dxa"/>
          <w:shd w:val="clear" w:color="auto" w:fill="auto"/>
        </w:tcPr>
        <w:p w14:paraId="29B8E739" w14:textId="77777777" w:rsidR="00000000" w:rsidRDefault="00D20B9B" w:rsidP="00860F54">
          <w:pPr>
            <w:pStyle w:val="Footer"/>
            <w:ind w:right="-30"/>
            <w:jc w:val="center"/>
            <w:rPr>
              <w:rFonts w:cs="Calibri"/>
              <w:b/>
              <w:i/>
            </w:rPr>
          </w:pPr>
          <w:r>
            <w:rPr>
              <w:rFonts w:cs="Calibri"/>
              <w:b/>
              <w:i/>
            </w:rPr>
            <w:t>Undergraduate Academic and Student Affairs</w:t>
          </w:r>
        </w:p>
        <w:p w14:paraId="358B33D3" w14:textId="77777777" w:rsidR="00000000" w:rsidRPr="00F233B5" w:rsidRDefault="00D20B9B" w:rsidP="00180B4E">
          <w:pPr>
            <w:pStyle w:val="Footer"/>
            <w:jc w:val="center"/>
            <w:rPr>
              <w:rFonts w:cs="Calibri"/>
              <w:sz w:val="18"/>
              <w:szCs w:val="18"/>
            </w:rPr>
          </w:pPr>
          <w:r w:rsidRPr="00F233B5">
            <w:rPr>
              <w:rFonts w:cs="Calibri"/>
              <w:sz w:val="18"/>
              <w:szCs w:val="18"/>
            </w:rPr>
            <w:t>Michigan State University  • College of Natural Science  •  Natural Science Bldg  •  288 Farm Lane, Room 108  •  East Lansing, MI 48824</w:t>
          </w:r>
        </w:p>
        <w:p w14:paraId="384FEF62" w14:textId="77777777" w:rsidR="00000000" w:rsidRPr="00F233B5" w:rsidRDefault="00D20B9B" w:rsidP="00180B4E">
          <w:pPr>
            <w:pStyle w:val="Footer"/>
            <w:jc w:val="center"/>
            <w:rPr>
              <w:rFonts w:cs="Calibri"/>
              <w:sz w:val="20"/>
              <w:szCs w:val="20"/>
            </w:rPr>
          </w:pPr>
          <w:r w:rsidRPr="00F233B5">
            <w:rPr>
              <w:rFonts w:cs="Calibri"/>
              <w:sz w:val="18"/>
              <w:szCs w:val="18"/>
            </w:rPr>
            <w:t>517.355.8419  •  n</w:t>
          </w:r>
          <w:r>
            <w:rPr>
              <w:rFonts w:cs="Calibri"/>
              <w:sz w:val="18"/>
              <w:szCs w:val="18"/>
            </w:rPr>
            <w:t>at</w:t>
          </w:r>
          <w:r w:rsidRPr="00F233B5">
            <w:rPr>
              <w:rFonts w:cs="Calibri"/>
              <w:sz w:val="18"/>
              <w:szCs w:val="18"/>
            </w:rPr>
            <w:t>s</w:t>
          </w:r>
          <w:r>
            <w:rPr>
              <w:rFonts w:cs="Calibri"/>
              <w:sz w:val="18"/>
              <w:szCs w:val="18"/>
            </w:rPr>
            <w:t>ci</w:t>
          </w:r>
          <w:r w:rsidRPr="00F233B5">
            <w:rPr>
              <w:rFonts w:cs="Calibri"/>
              <w:sz w:val="18"/>
              <w:szCs w:val="18"/>
            </w:rPr>
            <w:t>.msu.edu</w:t>
          </w:r>
        </w:p>
      </w:tc>
    </w:tr>
  </w:tbl>
  <w:p w14:paraId="14233E50" w14:textId="77777777" w:rsidR="00000000" w:rsidRPr="00F233B5" w:rsidRDefault="00000000" w:rsidP="00F233B5">
    <w:pPr>
      <w:pStyle w:val="Footer"/>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2FDC5" w14:textId="77777777" w:rsidR="001076A0" w:rsidRDefault="001076A0">
      <w:pPr>
        <w:spacing w:after="0" w:line="240" w:lineRule="auto"/>
      </w:pPr>
      <w:r>
        <w:separator/>
      </w:r>
    </w:p>
  </w:footnote>
  <w:footnote w:type="continuationSeparator" w:id="0">
    <w:p w14:paraId="183D3D7F" w14:textId="77777777" w:rsidR="001076A0" w:rsidRDefault="001076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76F6"/>
    <w:multiLevelType w:val="hybridMultilevel"/>
    <w:tmpl w:val="A9B4E228"/>
    <w:lvl w:ilvl="0" w:tplc="C958B348">
      <w:start w:val="1"/>
      <w:numFmt w:val="bullet"/>
      <w:lvlText w:val=""/>
      <w:lvlJc w:val="left"/>
      <w:pPr>
        <w:ind w:left="720" w:hanging="360"/>
      </w:pPr>
      <w:rPr>
        <w:rFonts w:ascii="Symbol" w:hAnsi="Symbol" w:hint="default"/>
        <w:color w:val="000000" w:themeColor="text1"/>
      </w:rPr>
    </w:lvl>
    <w:lvl w:ilvl="1" w:tplc="810625B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13CC7"/>
    <w:multiLevelType w:val="hybridMultilevel"/>
    <w:tmpl w:val="A2DAF810"/>
    <w:lvl w:ilvl="0" w:tplc="C958B3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E240D"/>
    <w:multiLevelType w:val="hybridMultilevel"/>
    <w:tmpl w:val="3F3C3668"/>
    <w:lvl w:ilvl="0" w:tplc="C958B348">
      <w:start w:val="1"/>
      <w:numFmt w:val="bullet"/>
      <w:lvlText w:val=""/>
      <w:lvlJc w:val="left"/>
      <w:pPr>
        <w:ind w:left="720" w:hanging="360"/>
      </w:pPr>
      <w:rPr>
        <w:rFonts w:ascii="Symbol" w:hAnsi="Symbol" w:hint="default"/>
        <w:color w:val="000000" w:themeColor="text1"/>
      </w:rPr>
    </w:lvl>
    <w:lvl w:ilvl="1" w:tplc="0AB87342">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485666">
    <w:abstractNumId w:val="0"/>
  </w:num>
  <w:num w:numId="2" w16cid:durableId="45305308">
    <w:abstractNumId w:val="2"/>
  </w:num>
  <w:num w:numId="3" w16cid:durableId="200744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9B"/>
    <w:rsid w:val="000475CC"/>
    <w:rsid w:val="000837CF"/>
    <w:rsid w:val="000870CF"/>
    <w:rsid w:val="00103185"/>
    <w:rsid w:val="001076A0"/>
    <w:rsid w:val="001F4498"/>
    <w:rsid w:val="00251750"/>
    <w:rsid w:val="002B26E5"/>
    <w:rsid w:val="002D35E0"/>
    <w:rsid w:val="002E1D75"/>
    <w:rsid w:val="002F008F"/>
    <w:rsid w:val="002F520F"/>
    <w:rsid w:val="0035542F"/>
    <w:rsid w:val="00394743"/>
    <w:rsid w:val="00463935"/>
    <w:rsid w:val="005259FE"/>
    <w:rsid w:val="005A46E8"/>
    <w:rsid w:val="005D0BA0"/>
    <w:rsid w:val="005D10A3"/>
    <w:rsid w:val="00606B6E"/>
    <w:rsid w:val="0063467D"/>
    <w:rsid w:val="00673507"/>
    <w:rsid w:val="00683ECD"/>
    <w:rsid w:val="006A2236"/>
    <w:rsid w:val="007261CA"/>
    <w:rsid w:val="007D61EC"/>
    <w:rsid w:val="00882F95"/>
    <w:rsid w:val="008E69BB"/>
    <w:rsid w:val="009D36DA"/>
    <w:rsid w:val="009E16E9"/>
    <w:rsid w:val="00A120BA"/>
    <w:rsid w:val="00A613FC"/>
    <w:rsid w:val="00AB5E3A"/>
    <w:rsid w:val="00AE18C6"/>
    <w:rsid w:val="00AE39A3"/>
    <w:rsid w:val="00B41258"/>
    <w:rsid w:val="00B55669"/>
    <w:rsid w:val="00C23011"/>
    <w:rsid w:val="00C77280"/>
    <w:rsid w:val="00C917EE"/>
    <w:rsid w:val="00D20B9B"/>
    <w:rsid w:val="00D345AA"/>
    <w:rsid w:val="00DA0E55"/>
    <w:rsid w:val="00DC331A"/>
    <w:rsid w:val="00DE4E8B"/>
    <w:rsid w:val="00DE7A8F"/>
    <w:rsid w:val="00E107C5"/>
    <w:rsid w:val="00E3785D"/>
    <w:rsid w:val="00EA638C"/>
    <w:rsid w:val="00ED04FF"/>
    <w:rsid w:val="00F043E3"/>
    <w:rsid w:val="00F10DE5"/>
    <w:rsid w:val="00F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4824"/>
  <w15:chartTrackingRefBased/>
  <w15:docId w15:val="{4168A224-F14F-4778-863B-2EFB666D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9B"/>
    <w:pPr>
      <w:spacing w:after="200" w:line="276" w:lineRule="auto"/>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0B9B"/>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D20B9B"/>
    <w:rPr>
      <w:rFonts w:ascii="Calibri" w:eastAsia="Calibri" w:hAnsi="Calibri" w:cs="Times New Roman"/>
    </w:rPr>
  </w:style>
  <w:style w:type="paragraph" w:styleId="NoSpacing">
    <w:name w:val="No Spacing"/>
    <w:uiPriority w:val="1"/>
    <w:qFormat/>
    <w:rsid w:val="00D20B9B"/>
    <w:pPr>
      <w:spacing w:after="0" w:line="240" w:lineRule="auto"/>
    </w:pPr>
    <w:rPr>
      <w:rFonts w:ascii="Calibri" w:eastAsia="Times New Roman" w:hAnsi="Calibri" w:cs="Times New Roman"/>
    </w:rPr>
  </w:style>
  <w:style w:type="character" w:styleId="Hyperlink">
    <w:name w:val="Hyperlink"/>
    <w:rsid w:val="00D20B9B"/>
    <w:rPr>
      <w:color w:val="0000FF"/>
      <w:u w:val="single"/>
    </w:rPr>
  </w:style>
  <w:style w:type="character" w:styleId="FollowedHyperlink">
    <w:name w:val="FollowedHyperlink"/>
    <w:basedOn w:val="DefaultParagraphFont"/>
    <w:uiPriority w:val="99"/>
    <w:semiHidden/>
    <w:unhideWhenUsed/>
    <w:rsid w:val="00D20B9B"/>
    <w:rPr>
      <w:color w:val="954F72" w:themeColor="followedHyperlink"/>
      <w:u w:val="single"/>
    </w:rPr>
  </w:style>
  <w:style w:type="character" w:styleId="UnresolvedMention">
    <w:name w:val="Unresolved Mention"/>
    <w:basedOn w:val="DefaultParagraphFont"/>
    <w:uiPriority w:val="99"/>
    <w:semiHidden/>
    <w:unhideWhenUsed/>
    <w:rsid w:val="005D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akland.edu/medicine" TargetMode="External"/><Relationship Id="rId18" Type="http://schemas.openxmlformats.org/officeDocument/2006/relationships/hyperlink" Target="https://prehealth.natsci.msu.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amc.org/msar" TargetMode="External"/><Relationship Id="rId7" Type="http://schemas.openxmlformats.org/officeDocument/2006/relationships/webSettings" Target="webSettings.xml"/><Relationship Id="rId12" Type="http://schemas.openxmlformats.org/officeDocument/2006/relationships/hyperlink" Target="https://com.msu.edu/" TargetMode="External"/><Relationship Id="rId17" Type="http://schemas.openxmlformats.org/officeDocument/2006/relationships/footer" Target="footer1.xml"/><Relationship Id="rId25" Type="http://schemas.openxmlformats.org/officeDocument/2006/relationships/hyperlink" Target="https://help.liaisonedu.com/AACOMAS_Applicant_Help_Center" TargetMode="External"/><Relationship Id="rId2" Type="http://schemas.openxmlformats.org/officeDocument/2006/relationships/customXml" Target="../customXml/item2.xml"/><Relationship Id="rId16" Type="http://schemas.openxmlformats.org/officeDocument/2006/relationships/hyperlink" Target="http://www.med.wmich.edu" TargetMode="External"/><Relationship Id="rId20" Type="http://schemas.openxmlformats.org/officeDocument/2006/relationships/hyperlink" Target="http://www.aamc.org/stud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manmedicine.msu.edu/default.htm" TargetMode="External"/><Relationship Id="rId24" Type="http://schemas.openxmlformats.org/officeDocument/2006/relationships/hyperlink" Target="https://choosedo.org/" TargetMode="External"/><Relationship Id="rId5" Type="http://schemas.openxmlformats.org/officeDocument/2006/relationships/styles" Target="styles.xml"/><Relationship Id="rId15" Type="http://schemas.openxmlformats.org/officeDocument/2006/relationships/hyperlink" Target="http://www.med.wayne.edu" TargetMode="External"/><Relationship Id="rId23" Type="http://schemas.openxmlformats.org/officeDocument/2006/relationships/hyperlink" Target="http://www.aacom.org/InfoFor/applicants" TargetMode="External"/><Relationship Id="rId10" Type="http://schemas.openxmlformats.org/officeDocument/2006/relationships/hyperlink" Target="https://www.cmich.edu/colleges/med/Pages/default.aspx" TargetMode="External"/><Relationship Id="rId19" Type="http://schemas.openxmlformats.org/officeDocument/2006/relationships/hyperlink" Target="http://www.explorehealthcare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cine.umich.edu/medschool/home" TargetMode="External"/><Relationship Id="rId22" Type="http://schemas.openxmlformats.org/officeDocument/2006/relationships/hyperlink" Target="http://www.aamc.org/students/amca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9AF557A09CF4F9556E6EF42ADB669" ma:contentTypeVersion="15" ma:contentTypeDescription="Create a new document." ma:contentTypeScope="" ma:versionID="2ecb8494e4e453b13dfcbeb79dc486e0">
  <xsd:schema xmlns:xsd="http://www.w3.org/2001/XMLSchema" xmlns:xs="http://www.w3.org/2001/XMLSchema" xmlns:p="http://schemas.microsoft.com/office/2006/metadata/properties" xmlns:ns2="dc0a648f-cb4c-4378-be10-88cd89034137" xmlns:ns3="0b37be16-5a02-4df9-8a13-a34003c39efe" targetNamespace="http://schemas.microsoft.com/office/2006/metadata/properties" ma:root="true" ma:fieldsID="e2c23946b7c21ae50726f4bb962d31fb" ns2:_="" ns3:_="">
    <xsd:import namespace="dc0a648f-cb4c-4378-be10-88cd89034137"/>
    <xsd:import namespace="0b37be16-5a02-4df9-8a13-a34003c39e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648f-cb4c-4378-be10-88cd89034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e681e9-265d-4686-82cd-127e4221fc53}" ma:internalName="TaxCatchAll" ma:showField="CatchAllData" ma:web="dc0a648f-cb4c-4378-be10-88cd89034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37be16-5a02-4df9-8a13-a34003c39e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0a648f-cb4c-4378-be10-88cd89034137" xsi:nil="true"/>
    <lcf76f155ced4ddcb4097134ff3c332f xmlns="0b37be16-5a02-4df9-8a13-a34003c39e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598C4-C92B-49D6-8263-715CDE6C2C8C}">
  <ds:schemaRefs>
    <ds:schemaRef ds:uri="http://schemas.microsoft.com/sharepoint/v3/contenttype/forms"/>
  </ds:schemaRefs>
</ds:datastoreItem>
</file>

<file path=customXml/itemProps2.xml><?xml version="1.0" encoding="utf-8"?>
<ds:datastoreItem xmlns:ds="http://schemas.openxmlformats.org/officeDocument/2006/customXml" ds:itemID="{5370BA1D-BA68-4EC4-846D-880DA836F2BB}"/>
</file>

<file path=customXml/itemProps3.xml><?xml version="1.0" encoding="utf-8"?>
<ds:datastoreItem xmlns:ds="http://schemas.openxmlformats.org/officeDocument/2006/customXml" ds:itemID="{E3384787-9315-41DC-B5D8-8BA364EC1E0F}">
  <ds:schemaRefs>
    <ds:schemaRef ds:uri="http://schemas.microsoft.com/office/2006/metadata/properties"/>
    <ds:schemaRef ds:uri="http://schemas.microsoft.com/office/infopath/2007/PartnerControls"/>
    <ds:schemaRef ds:uri="dc0a648f-cb4c-4378-be10-88cd89034137"/>
    <ds:schemaRef ds:uri="0b37be16-5a02-4df9-8a13-a34003c39ef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Thome, Katherine</dc:creator>
  <cp:keywords/>
  <dc:description/>
  <cp:lastModifiedBy>Payne, Raychel</cp:lastModifiedBy>
  <cp:revision>48</cp:revision>
  <dcterms:created xsi:type="dcterms:W3CDTF">2020-09-03T19:30:00Z</dcterms:created>
  <dcterms:modified xsi:type="dcterms:W3CDTF">2024-08-16T13:29:00Z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0x01010097A9AF557A09CF4F9556E6EF42ADB669</vt:lpwstr>
  </property>
  <property fmtid="{D5CDD505-2E9C-101B-9397-08002B2CF9AE}" pid="3" name="MediaServiceImageTags">
    <vt:lpwstr/>
  </property>
</Properties>
</file>